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Tahoma" w:eastAsia="Times New Roman" w:hAnsi="Tahoma" w:cs="Tahoma"/>
          <w:color w:val="000000"/>
          <w:sz w:val="21"/>
          <w:szCs w:val="21"/>
          <w:lang w:eastAsia="ru-RU"/>
        </w:rPr>
        <w:t>Памятка действий для родителей и ребёнка, если он остается один дома</w:t>
      </w:r>
    </w:p>
    <w:p w:rsidR="00C82C19" w:rsidRPr="00C82C19" w:rsidRDefault="00C82C19" w:rsidP="00C82C19">
      <w:pPr>
        <w:shd w:val="clear" w:color="auto" w:fill="FFFFFF"/>
        <w:spacing w:after="0" w:line="240" w:lineRule="auto"/>
        <w:rPr>
          <w:rFonts w:ascii="Arial" w:eastAsia="Times New Roman" w:hAnsi="Arial" w:cs="Arial"/>
          <w:color w:val="000000"/>
          <w:sz w:val="21"/>
          <w:szCs w:val="21"/>
          <w:lang w:eastAsia="ru-RU"/>
        </w:rPr>
      </w:pPr>
      <w:hyperlink r:id="rId4" w:anchor="%D1%81%D0%BC%D0%BE%D1%82%D1%80%D0%B5%D1%82%D1%8C-%D0%B4%D0%B0%D0%BB%D0%B5%D0%B5-7" w:history="1">
        <w:r w:rsidRPr="00C82C19">
          <w:rPr>
            <w:rFonts w:ascii="Arial" w:eastAsia="Times New Roman" w:hAnsi="Arial" w:cs="Arial"/>
            <w:color w:val="3071A9"/>
            <w:sz w:val="21"/>
            <w:szCs w:val="21"/>
            <w:shd w:val="clear" w:color="auto" w:fill="F8F8F8"/>
            <w:lang w:eastAsia="ru-RU"/>
          </w:rPr>
          <w:t>Смотреть далее...</w:t>
        </w:r>
      </w:hyperlink>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Предупредите ребенка о том, куда и на какое время уходите. Уберите все лекарства и опасные вещества в недоступное для детей место. Спрячьте подальше острые, колющие и режущие предметы.</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Проверьте, чтобы были закрыты окна и балконные двери, особенно если вы живете на первых этажах. Если в квартире есть сигнальные охранные устройства, включите их. Выключите воду, а также все бытовые электроприборы и предупредите ребенка, чтобы он их не включал. Перекройте доступ газа к плитам.</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Перед уходом из квартиры положите рядом с телефоном справочник с номерами служб экстренной помощи (полиции - 02, скорой помощи - 03, пожарной охраны – 01, единый номера вызова экстренных служб - 112), номером телефона места вашего нахождения.</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Ребенок должен знать свои анкетные данные, адрес, чтобы в случае необходимости сообщить их службам экстренной помощи.</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Предупредите ребенка, чтобы не отвечал незнакомым людям на вопросы по телефону и не открывал входную дверь, не посмотрев в глазок и не спросив, кто пришел.</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Tahoma" w:eastAsia="Times New Roman" w:hAnsi="Tahoma" w:cs="Tahoma"/>
          <w:b/>
          <w:bCs/>
          <w:color w:val="000000"/>
          <w:sz w:val="21"/>
          <w:szCs w:val="21"/>
          <w:lang w:eastAsia="ru-RU"/>
        </w:rPr>
        <w:t>Как действовать ребенку, если он один дома</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Если вашим детям приходится оставаться дома одним, обучите их основным правилам поведения при отсутствии родителей.</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Чтобы избежать экстремальных ситуаций, ребенок должен:</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проверить надежность замков и запросов после вашего ухода из дома;</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никогда не открывать дверь незнакомым или малознакомым людям, какие бы причины они не называли и кем бы ни представлялись - сантехником, газовщиком, полицейским, знакомым родителей и т.п. Если незнакомец не уходит, позвонить сначала родителям, затем в полицию.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 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предметы, цвет, марку, номер машины, чтобы потом сообщить об этом милиции;</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не отвечать по телефону ни на какие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находится в ванной, и предложить перезвонить через некоторое время;</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ни с кем не вступать в разговоры через дверь;</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квартиру этого человека не впускать;</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Не оставлять ключи от квартиры в доступных местах (под ковриком, в почтовом ящике и т.п.). Не давать ключи знакомым и приятелям. При потере ключей немедленно сообщить об этом родителям;</w:t>
      </w:r>
    </w:p>
    <w:p w:rsidR="00C82C19" w:rsidRPr="00C82C19" w:rsidRDefault="00C82C19" w:rsidP="00C82C19">
      <w:pPr>
        <w:shd w:val="clear" w:color="auto" w:fill="FFFFFF"/>
        <w:spacing w:after="150"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t>• подходя к своей двери при возвращении домой, убедиться, что сзади нет незнакомцев;</w:t>
      </w:r>
    </w:p>
    <w:p w:rsidR="00C82C19" w:rsidRPr="00C82C19" w:rsidRDefault="00C82C19" w:rsidP="00C82C19">
      <w:pPr>
        <w:shd w:val="clear" w:color="auto" w:fill="FFFFFF"/>
        <w:spacing w:line="240" w:lineRule="auto"/>
        <w:jc w:val="both"/>
        <w:rPr>
          <w:rFonts w:ascii="Arial" w:eastAsia="Times New Roman" w:hAnsi="Arial" w:cs="Arial"/>
          <w:color w:val="000000"/>
          <w:sz w:val="21"/>
          <w:szCs w:val="21"/>
          <w:lang w:eastAsia="ru-RU"/>
        </w:rPr>
      </w:pPr>
      <w:r w:rsidRPr="00C82C19">
        <w:rPr>
          <w:rFonts w:ascii="Arial" w:eastAsia="Times New Roman" w:hAnsi="Arial" w:cs="Arial"/>
          <w:color w:val="000000"/>
          <w:sz w:val="21"/>
          <w:szCs w:val="21"/>
          <w:lang w:eastAsia="ru-RU"/>
        </w:rPr>
        <w:lastRenderedPageBreak/>
        <w:t>• если квартира открыта, не входить в нее, немедленно сообщить об этом родителям, позвонить в полицию. Не пытаться задержать преступников, даже если они выносят из квартиры имущество.</w:t>
      </w:r>
    </w:p>
    <w:p w:rsidR="00427612" w:rsidRDefault="00C82C19">
      <w:bookmarkStart w:id="0" w:name="_GoBack"/>
      <w:bookmarkEnd w:id="0"/>
    </w:p>
    <w:sectPr w:rsidR="00427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07"/>
    <w:rsid w:val="002860C3"/>
    <w:rsid w:val="00811CB6"/>
    <w:rsid w:val="00B82907"/>
    <w:rsid w:val="00C8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9E9EF-A890-4024-9627-A4426C3C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1410">
      <w:bodyDiv w:val="1"/>
      <w:marLeft w:val="0"/>
      <w:marRight w:val="0"/>
      <w:marTop w:val="0"/>
      <w:marBottom w:val="0"/>
      <w:divBdr>
        <w:top w:val="none" w:sz="0" w:space="0" w:color="auto"/>
        <w:left w:val="none" w:sz="0" w:space="0" w:color="auto"/>
        <w:bottom w:val="none" w:sz="0" w:space="0" w:color="auto"/>
        <w:right w:val="none" w:sz="0" w:space="0" w:color="auto"/>
      </w:divBdr>
      <w:divsChild>
        <w:div w:id="396587167">
          <w:marLeft w:val="0"/>
          <w:marRight w:val="0"/>
          <w:marTop w:val="0"/>
          <w:marBottom w:val="240"/>
          <w:divBdr>
            <w:top w:val="none" w:sz="0" w:space="0" w:color="auto"/>
            <w:left w:val="none" w:sz="0" w:space="0" w:color="auto"/>
            <w:bottom w:val="none" w:sz="0" w:space="0" w:color="auto"/>
            <w:right w:val="none" w:sz="0" w:space="0" w:color="auto"/>
          </w:divBdr>
          <w:divsChild>
            <w:div w:id="1811357228">
              <w:marLeft w:val="0"/>
              <w:marRight w:val="0"/>
              <w:marTop w:val="0"/>
              <w:marBottom w:val="30"/>
              <w:divBdr>
                <w:top w:val="single" w:sz="6" w:space="0" w:color="E5E5E5"/>
                <w:left w:val="single" w:sz="6" w:space="0" w:color="E5E5E5"/>
                <w:bottom w:val="single" w:sz="6" w:space="0" w:color="E5E5E5"/>
                <w:right w:val="single" w:sz="6" w:space="0" w:color="E5E5E5"/>
              </w:divBdr>
              <w:divsChild>
                <w:div w:id="827476129">
                  <w:marLeft w:val="0"/>
                  <w:marRight w:val="0"/>
                  <w:marTop w:val="0"/>
                  <w:marBottom w:val="0"/>
                  <w:divBdr>
                    <w:top w:val="none" w:sz="0" w:space="0" w:color="auto"/>
                    <w:left w:val="none" w:sz="0" w:space="0" w:color="auto"/>
                    <w:bottom w:val="none" w:sz="0" w:space="0" w:color="auto"/>
                    <w:right w:val="none" w:sz="0" w:space="0" w:color="auto"/>
                  </w:divBdr>
                </w:div>
                <w:div w:id="1479418979">
                  <w:marLeft w:val="0"/>
                  <w:marRight w:val="0"/>
                  <w:marTop w:val="0"/>
                  <w:marBottom w:val="0"/>
                  <w:divBdr>
                    <w:top w:val="none" w:sz="0" w:space="0" w:color="auto"/>
                    <w:left w:val="none" w:sz="0" w:space="0" w:color="auto"/>
                    <w:bottom w:val="none" w:sz="0" w:space="0" w:color="auto"/>
                    <w:right w:val="none" w:sz="0" w:space="0" w:color="auto"/>
                  </w:divBdr>
                  <w:divsChild>
                    <w:div w:id="1579746203">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rddt.com/distantsionnoe-obuchenie/distantsionnoe-obuchenie-v-dopolnitelnom-obrazovanii/item/2876-distantsionnoe-obuchenie-v-dopolnitelnom-obrazov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2020-04-08T09:11:00Z</dcterms:created>
  <dcterms:modified xsi:type="dcterms:W3CDTF">2020-04-08T09:11:00Z</dcterms:modified>
</cp:coreProperties>
</file>