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9E" w:rsidRDefault="00CE62ED">
      <w:pPr>
        <w:tabs>
          <w:tab w:val="right" w:pos="9274"/>
        </w:tabs>
        <w:spacing w:after="140" w:line="265" w:lineRule="auto"/>
        <w:ind w:left="-10"/>
      </w:pPr>
      <w:r>
        <w:rPr>
          <w:noProof/>
        </w:rPr>
        <w:drawing>
          <wp:anchor distT="0" distB="0" distL="114300" distR="114300" simplePos="0" relativeHeight="251661312" behindDoc="0" locked="0" layoutInCell="1" allowOverlap="1" wp14:anchorId="37D0BCCD" wp14:editId="5DE7D8EA">
            <wp:simplePos x="0" y="0"/>
            <wp:positionH relativeFrom="column">
              <wp:posOffset>-581025</wp:posOffset>
            </wp:positionH>
            <wp:positionV relativeFrom="paragraph">
              <wp:posOffset>20955</wp:posOffset>
            </wp:positionV>
            <wp:extent cx="2714625" cy="2515994"/>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l="29828" t="23655" r="51031" b="47958"/>
                    <a:stretch/>
                  </pic:blipFill>
                  <pic:spPr bwMode="auto">
                    <a:xfrm>
                      <a:off x="0" y="0"/>
                      <a:ext cx="2714625" cy="25159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6D59">
        <w:rPr>
          <w:rFonts w:ascii="Times New Roman" w:eastAsia="Times New Roman" w:hAnsi="Times New Roman" w:cs="Times New Roman"/>
          <w:sz w:val="26"/>
        </w:rPr>
        <w:t>Рассмотрено на педсовете</w:t>
      </w:r>
      <w:r w:rsidR="00B76D59">
        <w:rPr>
          <w:rFonts w:ascii="Times New Roman" w:eastAsia="Times New Roman" w:hAnsi="Times New Roman" w:cs="Times New Roman"/>
          <w:sz w:val="26"/>
        </w:rPr>
        <w:tab/>
        <w:t>Утверждено</w:t>
      </w:r>
    </w:p>
    <w:p w:rsidR="0065469E" w:rsidRDefault="00B76D59">
      <w:pPr>
        <w:spacing w:after="553" w:line="265" w:lineRule="auto"/>
        <w:ind w:hanging="10"/>
      </w:pPr>
      <w:r>
        <w:rPr>
          <w:rFonts w:ascii="Times New Roman" w:eastAsia="Times New Roman" w:hAnsi="Times New Roman" w:cs="Times New Roman"/>
          <w:sz w:val="26"/>
        </w:rPr>
        <w:t>Протокол</w:t>
      </w:r>
      <w:r w:rsidR="00A412BD">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w:t>
      </w:r>
      <w:r w:rsidR="00A412BD">
        <w:rPr>
          <w:rFonts w:ascii="Times New Roman" w:eastAsia="Times New Roman" w:hAnsi="Times New Roman" w:cs="Times New Roman"/>
          <w:sz w:val="26"/>
        </w:rPr>
        <w:t xml:space="preserve">2 </w:t>
      </w:r>
      <w:r>
        <w:rPr>
          <w:rFonts w:ascii="Times New Roman" w:eastAsia="Times New Roman" w:hAnsi="Times New Roman" w:cs="Times New Roman"/>
          <w:sz w:val="26"/>
        </w:rPr>
        <w:t>от 27.12.2019г.</w:t>
      </w:r>
      <w:r>
        <w:rPr>
          <w:rFonts w:ascii="Times New Roman" w:eastAsia="Times New Roman" w:hAnsi="Times New Roman" w:cs="Times New Roman"/>
          <w:sz w:val="26"/>
        </w:rPr>
        <w:tab/>
      </w:r>
      <w:r w:rsidR="00A412BD">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приказом директора МБУДО </w:t>
      </w:r>
      <w:r w:rsidR="00A412BD">
        <w:rPr>
          <w:rFonts w:ascii="Times New Roman" w:eastAsia="Times New Roman" w:hAnsi="Times New Roman" w:cs="Times New Roman"/>
          <w:sz w:val="26"/>
        </w:rPr>
        <w:t>«ЦДО»</w:t>
      </w:r>
      <w:r>
        <w:rPr>
          <w:rFonts w:ascii="Times New Roman" w:eastAsia="Times New Roman" w:hAnsi="Times New Roman" w:cs="Times New Roman"/>
          <w:sz w:val="26"/>
        </w:rPr>
        <w:tab/>
        <w:t>от27.12.2019г.</w:t>
      </w:r>
    </w:p>
    <w:p w:rsidR="0065469E" w:rsidRDefault="00A412BD" w:rsidP="00A412BD">
      <w:pPr>
        <w:spacing w:after="0" w:line="265" w:lineRule="auto"/>
        <w:ind w:hanging="10"/>
      </w:pPr>
      <w:r>
        <w:rPr>
          <w:rFonts w:ascii="Times New Roman" w:eastAsia="Times New Roman" w:hAnsi="Times New Roman" w:cs="Times New Roman"/>
          <w:sz w:val="26"/>
        </w:rPr>
        <w:t>Председатель</w:t>
      </w:r>
      <w:r>
        <w:rPr>
          <w:noProof/>
        </w:rPr>
        <w:t xml:space="preserve"> </w:t>
      </w:r>
      <w:r w:rsidR="00B76D59">
        <w:rPr>
          <w:noProof/>
        </w:rPr>
        <w:drawing>
          <wp:anchor distT="0" distB="0" distL="114300" distR="114300" simplePos="0" relativeHeight="251659264" behindDoc="0" locked="0" layoutInCell="1" allowOverlap="0" wp14:anchorId="65675ECF" wp14:editId="49AD094F">
            <wp:simplePos x="0" y="0"/>
            <wp:positionH relativeFrom="column">
              <wp:posOffset>3639312</wp:posOffset>
            </wp:positionH>
            <wp:positionV relativeFrom="paragraph">
              <wp:posOffset>-244693</wp:posOffset>
            </wp:positionV>
            <wp:extent cx="2279904" cy="1478678"/>
            <wp:effectExtent l="0" t="0" r="0" b="0"/>
            <wp:wrapSquare wrapText="bothSides"/>
            <wp:docPr id="973" name="Picture 973"/>
            <wp:cNvGraphicFramePr/>
            <a:graphic xmlns:a="http://schemas.openxmlformats.org/drawingml/2006/main">
              <a:graphicData uri="http://schemas.openxmlformats.org/drawingml/2006/picture">
                <pic:pic xmlns:pic="http://schemas.openxmlformats.org/drawingml/2006/picture">
                  <pic:nvPicPr>
                    <pic:cNvPr id="973" name="Picture 973"/>
                    <pic:cNvPicPr/>
                  </pic:nvPicPr>
                  <pic:blipFill>
                    <a:blip r:embed="rId9"/>
                    <a:stretch>
                      <a:fillRect/>
                    </a:stretch>
                  </pic:blipFill>
                  <pic:spPr>
                    <a:xfrm>
                      <a:off x="0" y="0"/>
                      <a:ext cx="2279904" cy="1478678"/>
                    </a:xfrm>
                    <a:prstGeom prst="rect">
                      <a:avLst/>
                    </a:prstGeom>
                  </pic:spPr>
                </pic:pic>
              </a:graphicData>
            </a:graphic>
          </wp:anchor>
        </w:drawing>
      </w:r>
      <w:r w:rsidR="00B76D59">
        <w:rPr>
          <w:rFonts w:ascii="Times New Roman" w:eastAsia="Times New Roman" w:hAnsi="Times New Roman" w:cs="Times New Roman"/>
          <w:sz w:val="26"/>
        </w:rPr>
        <w:t xml:space="preserve"> ППО</w:t>
      </w:r>
    </w:p>
    <w:p w:rsidR="0065469E" w:rsidRDefault="00B76D59">
      <w:pPr>
        <w:spacing w:after="3548" w:line="265" w:lineRule="auto"/>
        <w:ind w:hanging="10"/>
      </w:pPr>
      <w:r>
        <w:rPr>
          <w:rFonts w:ascii="Times New Roman" w:eastAsia="Times New Roman" w:hAnsi="Times New Roman" w:cs="Times New Roman"/>
          <w:sz w:val="26"/>
        </w:rPr>
        <w:t>А.П.Булатова</w:t>
      </w:r>
      <w:bookmarkStart w:id="0" w:name="_GoBack"/>
      <w:bookmarkEnd w:id="0"/>
    </w:p>
    <w:p w:rsidR="0065469E" w:rsidRDefault="00B76D59">
      <w:pPr>
        <w:spacing w:after="0"/>
        <w:ind w:left="53" w:hanging="10"/>
        <w:jc w:val="center"/>
      </w:pPr>
      <w:r>
        <w:rPr>
          <w:rFonts w:ascii="Times New Roman" w:eastAsia="Times New Roman" w:hAnsi="Times New Roman" w:cs="Times New Roman"/>
          <w:sz w:val="30"/>
        </w:rPr>
        <w:t>ПОЛОЖЕНИЕ</w:t>
      </w:r>
    </w:p>
    <w:p w:rsidR="0065469E" w:rsidRDefault="00B76D59">
      <w:pPr>
        <w:spacing w:after="82"/>
        <w:ind w:left="53" w:hanging="10"/>
        <w:jc w:val="center"/>
      </w:pPr>
      <w:r>
        <w:rPr>
          <w:rFonts w:ascii="Times New Roman" w:eastAsia="Times New Roman" w:hAnsi="Times New Roman" w:cs="Times New Roman"/>
          <w:sz w:val="30"/>
        </w:rPr>
        <w:t>О ПРОФЕССИОНАЛЬНОЙ ПЕРЕПОДГОТОВКЕ</w:t>
      </w:r>
    </w:p>
    <w:p w:rsidR="00A412BD" w:rsidRDefault="00B76D59" w:rsidP="00A412BD">
      <w:pPr>
        <w:spacing w:after="6467"/>
        <w:ind w:left="53" w:right="43" w:hanging="10"/>
        <w:jc w:val="center"/>
        <w:rPr>
          <w:rFonts w:ascii="Times New Roman" w:eastAsia="Times New Roman" w:hAnsi="Times New Roman" w:cs="Times New Roman"/>
          <w:sz w:val="30"/>
        </w:rPr>
      </w:pPr>
      <w:r>
        <w:rPr>
          <w:rFonts w:ascii="Times New Roman" w:eastAsia="Times New Roman" w:hAnsi="Times New Roman" w:cs="Times New Roman"/>
          <w:sz w:val="30"/>
        </w:rPr>
        <w:t>И ПОВЫШЕНИИ КВАЛИФИКАЦИИ ПЕДАГОГИЧЕСКИХ РАБОТНИКОВ</w:t>
      </w:r>
    </w:p>
    <w:p w:rsidR="00A412BD" w:rsidRDefault="00A412BD" w:rsidP="00A412BD">
      <w:pPr>
        <w:spacing w:after="6467"/>
        <w:ind w:left="53" w:right="43" w:hanging="10"/>
        <w:jc w:val="center"/>
      </w:pPr>
      <w:r>
        <w:rPr>
          <w:rFonts w:ascii="Times New Roman" w:eastAsia="Times New Roman" w:hAnsi="Times New Roman" w:cs="Times New Roman"/>
          <w:sz w:val="24"/>
        </w:rPr>
        <w:t>Махачкала 2019г.</w:t>
      </w:r>
    </w:p>
    <w:p w:rsidR="00A412BD" w:rsidRPr="00A412BD" w:rsidRDefault="00A412BD" w:rsidP="00A412BD">
      <w:pPr>
        <w:spacing w:after="0" w:line="240" w:lineRule="auto"/>
        <w:jc w:val="both"/>
        <w:rPr>
          <w:rFonts w:ascii="Times New Roman" w:eastAsia="Times New Roman" w:hAnsi="Times New Roman" w:cs="Times New Roman"/>
          <w:b/>
          <w:bCs/>
          <w:sz w:val="24"/>
          <w:szCs w:val="24"/>
        </w:rPr>
      </w:pPr>
    </w:p>
    <w:p w:rsidR="00A412BD" w:rsidRPr="00A412BD" w:rsidRDefault="00A412BD" w:rsidP="00A412BD">
      <w:pPr>
        <w:spacing w:after="0" w:line="240" w:lineRule="auto"/>
        <w:jc w:val="center"/>
        <w:rPr>
          <w:rFonts w:eastAsia="Times New Roman" w:cs="Times New Roman"/>
          <w:sz w:val="24"/>
          <w:szCs w:val="24"/>
        </w:rPr>
      </w:pPr>
      <w:r w:rsidRPr="00A412BD">
        <w:rPr>
          <w:rFonts w:eastAsia="Times New Roman" w:cs="Times New Roman"/>
          <w:b/>
          <w:bCs/>
          <w:sz w:val="24"/>
          <w:szCs w:val="24"/>
        </w:rPr>
        <w:t>1. Общие положения</w:t>
      </w: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tabs>
          <w:tab w:val="left" w:pos="0"/>
        </w:tabs>
        <w:spacing w:after="0" w:line="240" w:lineRule="auto"/>
        <w:jc w:val="both"/>
        <w:rPr>
          <w:rFonts w:eastAsia="Times New Roman" w:cs="Times New Roman"/>
          <w:sz w:val="24"/>
          <w:szCs w:val="24"/>
        </w:rPr>
      </w:pPr>
      <w:r w:rsidRPr="00A412BD">
        <w:rPr>
          <w:rFonts w:eastAsia="Times New Roman" w:cs="Times New Roman"/>
          <w:sz w:val="24"/>
          <w:szCs w:val="24"/>
        </w:rPr>
        <w:t xml:space="preserve">1.1. Настоящее Положение является документом, регламентирующим </w:t>
      </w:r>
      <w:r w:rsidRPr="00A412BD">
        <w:rPr>
          <w:rFonts w:eastAsia="Times New Roman" w:cs="Times New Roman"/>
          <w:color w:val="auto"/>
          <w:sz w:val="24"/>
          <w:szCs w:val="24"/>
        </w:rPr>
        <w:t xml:space="preserve"> порядок организации профессиональной переподготовки и повышения квалификации педагогических работников Государственного бюджетного общеобразовательного учреждения средняя общеобразовательная школа № 401 Колпинского района Санкт-Петербурга </w:t>
      </w:r>
      <w:r w:rsidRPr="00A412BD">
        <w:rPr>
          <w:rFonts w:eastAsia="Times New Roman" w:cs="Times New Roman"/>
          <w:i/>
          <w:iCs/>
          <w:color w:val="auto"/>
          <w:sz w:val="24"/>
          <w:szCs w:val="24"/>
        </w:rPr>
        <w:t>(далее – Положение)</w:t>
      </w:r>
      <w:r w:rsidRPr="00A412BD">
        <w:rPr>
          <w:rFonts w:eastAsia="Times New Roman" w:cs="Times New Roman"/>
          <w:sz w:val="24"/>
          <w:szCs w:val="24"/>
        </w:rPr>
        <w:t xml:space="preserve">. </w:t>
      </w:r>
    </w:p>
    <w:p w:rsidR="00A412BD" w:rsidRPr="00A412BD" w:rsidRDefault="00A412BD" w:rsidP="00A412BD">
      <w:pPr>
        <w:tabs>
          <w:tab w:val="left" w:pos="0"/>
        </w:tabs>
        <w:spacing w:after="0" w:line="240" w:lineRule="auto"/>
        <w:jc w:val="both"/>
        <w:rPr>
          <w:rFonts w:eastAsia="Times New Roman" w:cs="Times New Roman"/>
          <w:color w:val="auto"/>
          <w:sz w:val="24"/>
          <w:szCs w:val="24"/>
        </w:rPr>
      </w:pPr>
      <w:r w:rsidRPr="00A412BD">
        <w:rPr>
          <w:rFonts w:eastAsia="Times New Roman" w:cs="Times New Roman"/>
          <w:color w:val="auto"/>
          <w:sz w:val="24"/>
          <w:szCs w:val="24"/>
        </w:rPr>
        <w:t>1.2. Положение разработано в соответствии с:</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Федеральным законом от 30.12.2001 № 197-ФЗ (ред. от 31.12.2017) «Трудовой кодекс Российской Федерации»;</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Федеральным законом от 29.12.2012 N 273-ФЗ «Об образовании в Российской Федерации»;</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Постановлением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Постановлением Правительства Российской Федерации от 02.06.2016 № 494 «О внесении изменений в постановление Правительства Российской Федерации от 6 мая 2008 г. N 362»;</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Приказом Министерства образования и науки РФ от 06.10.2009 г. № 373 (ред. от 31.12.2015) «Об утверждении и введении в действие федерального государственного образовательного стандарта начального общего образования»;</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Приказом Министерства образования и науки РФ от 17 декабря 2010 г. № 1897 (ред. от 31.12.2015) «Об утверждении федерального государственного образовательного стандарта основного общего образования»;</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Приказом Министерства образования и науки Российской Федерации от 17 мая 2012 г. № 413 (ред. от 26.06.2017) «Об утверждении и введении в действие федерального государственного образовательного стандарта среднего (полного) общего образования»;</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Приказом Министерства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Распоряжением Комитета по образованию Правительства Санкт-Петербурга от 29 января 2014 года № 189-р «О порядке реализации персонифицированной модели повышения квалификации педагогических работников государственных образовательных учреждений, находящихся в ведении комитета по образованию и администраций районов Санкт-Петербурга»; </w:t>
      </w:r>
    </w:p>
    <w:p w:rsidR="00A412BD" w:rsidRPr="00A412BD" w:rsidRDefault="00A412BD" w:rsidP="00A412BD">
      <w:pPr>
        <w:numPr>
          <w:ilvl w:val="0"/>
          <w:numId w:val="1"/>
        </w:numPr>
        <w:tabs>
          <w:tab w:val="left" w:pos="0"/>
          <w:tab w:val="left" w:pos="924"/>
        </w:tabs>
        <w:spacing w:after="0" w:line="240" w:lineRule="auto"/>
        <w:ind w:firstLine="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другими локальными нормативными актами Государственного бюджетного общеобразовательного учреждения средней общеобразовательной школы № 401 Колпинского района Санкт-Петербурга </w:t>
      </w:r>
      <w:r w:rsidRPr="00A412BD">
        <w:rPr>
          <w:rFonts w:eastAsia="Times New Roman" w:cs="Times New Roman"/>
          <w:i/>
          <w:iCs/>
          <w:color w:val="auto"/>
          <w:sz w:val="24"/>
          <w:szCs w:val="24"/>
        </w:rPr>
        <w:t>(далее – ОО).</w:t>
      </w:r>
    </w:p>
    <w:p w:rsidR="00A412BD" w:rsidRPr="00A412BD" w:rsidRDefault="00A412BD" w:rsidP="00A412BD">
      <w:pPr>
        <w:spacing w:after="0" w:line="240" w:lineRule="auto"/>
        <w:ind w:firstLine="567"/>
        <w:jc w:val="both"/>
        <w:rPr>
          <w:rFonts w:eastAsia="Times New Roman" w:cs="Times New Roman"/>
          <w:color w:val="auto"/>
          <w:sz w:val="24"/>
          <w:szCs w:val="24"/>
        </w:rPr>
      </w:pPr>
      <w:r w:rsidRPr="00A412BD">
        <w:rPr>
          <w:rFonts w:eastAsia="Times New Roman" w:cs="Times New Roman"/>
          <w:color w:val="auto"/>
          <w:sz w:val="24"/>
          <w:szCs w:val="24"/>
        </w:rPr>
        <w:t>1.3. Настоящее положение определяет основные цели, правила построения, порядок осуществления профессиональной переподготовки</w:t>
      </w:r>
      <w:r w:rsidRPr="00A412BD">
        <w:rPr>
          <w:rFonts w:eastAsia="Times New Roman" w:cs="Times New Roman"/>
          <w:b/>
          <w:bCs/>
          <w:color w:val="auto"/>
          <w:sz w:val="24"/>
          <w:szCs w:val="24"/>
        </w:rPr>
        <w:t xml:space="preserve"> </w:t>
      </w:r>
      <w:r w:rsidRPr="00A412BD">
        <w:rPr>
          <w:rFonts w:eastAsia="Times New Roman" w:cs="Times New Roman"/>
          <w:color w:val="auto"/>
          <w:sz w:val="24"/>
          <w:szCs w:val="24"/>
        </w:rPr>
        <w:t xml:space="preserve">и повышения квалификации педагогических работников ОО.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1.4. В Положении приняты следующие понятия:</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i/>
          <w:color w:val="auto"/>
          <w:sz w:val="24"/>
          <w:szCs w:val="24"/>
        </w:rPr>
        <w:t xml:space="preserve">Дополнительное профессиональное образование – </w:t>
      </w:r>
      <w:r w:rsidRPr="00A412BD">
        <w:rPr>
          <w:rFonts w:eastAsia="Times New Roman" w:cs="Times New Roman"/>
          <w:color w:val="auto"/>
          <w:sz w:val="24"/>
          <w:szCs w:val="24"/>
        </w:rPr>
        <w:t>освоение программ повышения квалификации и программ профессиональной переподготовки.</w:t>
      </w:r>
    </w:p>
    <w:p w:rsidR="00A412BD" w:rsidRPr="00A412BD" w:rsidRDefault="00A412BD" w:rsidP="00A412BD">
      <w:pPr>
        <w:spacing w:after="0" w:line="240" w:lineRule="auto"/>
        <w:jc w:val="both"/>
        <w:rPr>
          <w:rFonts w:eastAsia="Times New Roman" w:cs="Times New Roman"/>
          <w:color w:val="auto"/>
          <w:sz w:val="24"/>
          <w:szCs w:val="24"/>
        </w:rPr>
      </w:pPr>
      <w:r w:rsidRPr="00A412BD">
        <w:rPr>
          <w:rFonts w:eastAsia="Times New Roman" w:cs="Times New Roman"/>
          <w:color w:val="auto"/>
          <w:sz w:val="24"/>
          <w:szCs w:val="24"/>
        </w:rPr>
        <w:t xml:space="preserve">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w:t>
      </w:r>
      <w:r w:rsidRPr="00A412BD">
        <w:rPr>
          <w:rFonts w:eastAsia="Times New Roman" w:cs="Times New Roman"/>
          <w:color w:val="auto"/>
          <w:sz w:val="24"/>
          <w:szCs w:val="24"/>
        </w:rPr>
        <w:lastRenderedPageBreak/>
        <w:t>человека, обеспечение соответствия его квалификации меняющимся условиям профессиональной деятельности и социальной среды.</w:t>
      </w:r>
      <w:r w:rsidRPr="00A412BD">
        <w:rPr>
          <w:rFonts w:eastAsia="Times New Roman" w:cs="Times New Roman"/>
          <w:color w:val="auto"/>
          <w:sz w:val="24"/>
          <w:szCs w:val="24"/>
          <w:vertAlign w:val="superscript"/>
        </w:rPr>
        <w:footnoteReference w:id="1"/>
      </w:r>
    </w:p>
    <w:p w:rsidR="00A412BD" w:rsidRPr="00A412BD" w:rsidRDefault="00A412BD" w:rsidP="00A412BD">
      <w:pPr>
        <w:spacing w:after="0" w:line="240" w:lineRule="auto"/>
        <w:ind w:firstLine="567"/>
        <w:jc w:val="both"/>
        <w:rPr>
          <w:rFonts w:eastAsia="Times New Roman" w:cs="Times New Roman"/>
          <w:color w:val="auto"/>
          <w:sz w:val="24"/>
          <w:szCs w:val="24"/>
        </w:rPr>
      </w:pPr>
      <w:r w:rsidRPr="00A412BD">
        <w:rPr>
          <w:rFonts w:eastAsia="Times New Roman" w:cs="Times New Roman"/>
          <w:i/>
          <w:iCs/>
          <w:color w:val="auto"/>
          <w:sz w:val="24"/>
          <w:szCs w:val="24"/>
        </w:rPr>
        <w:t>Профессиональная переподготовка</w:t>
      </w:r>
      <w:r w:rsidRPr="00A412BD">
        <w:rPr>
          <w:rFonts w:eastAsia="Times New Roman" w:cs="Times New Roman"/>
          <w:color w:val="auto"/>
          <w:sz w:val="24"/>
          <w:szCs w:val="24"/>
        </w:rPr>
        <w:t xml:space="preserve"> – это отдельный вид дополнительного профессионального образования, направленный на глубокое комплексное изучение предмета для ведения нового вида деятельности. Она организуется для освоения работниками, уже имеющими профессию, новых профессий с учетом потребностей ОО и для получения дополнительной квалификации.</w:t>
      </w:r>
    </w:p>
    <w:p w:rsidR="00A412BD" w:rsidRPr="00A412BD" w:rsidRDefault="00A412BD" w:rsidP="00A412BD">
      <w:pPr>
        <w:spacing w:after="0" w:line="240" w:lineRule="auto"/>
        <w:ind w:firstLine="567"/>
        <w:jc w:val="both"/>
        <w:rPr>
          <w:rFonts w:eastAsia="Times New Roman" w:cs="Times New Roman"/>
          <w:color w:val="auto"/>
          <w:sz w:val="24"/>
          <w:szCs w:val="24"/>
        </w:rPr>
      </w:pPr>
      <w:r w:rsidRPr="00A412BD">
        <w:rPr>
          <w:rFonts w:eastAsia="Times New Roman" w:cs="Times New Roman"/>
          <w:i/>
          <w:iCs/>
          <w:color w:val="auto"/>
          <w:sz w:val="24"/>
          <w:szCs w:val="24"/>
        </w:rPr>
        <w:t>Повышение педагогической квалификации</w:t>
      </w:r>
      <w:r w:rsidRPr="00A412BD">
        <w:rPr>
          <w:rFonts w:eastAsia="Times New Roman" w:cs="Times New Roman"/>
          <w:color w:val="auto"/>
          <w:sz w:val="24"/>
          <w:szCs w:val="24"/>
        </w:rPr>
        <w:t xml:space="preserve"> – это целенаправленная деятельность педагогов по овладению новыми для них педагогическими ценностями (идеями и концепциями, способствующими эффективному осуществлению педагогического процесса) и технологиями, включающая изучение, осмысление, творческую переработку и внедрение в практику образования различных инноваций.</w:t>
      </w:r>
    </w:p>
    <w:p w:rsidR="00A412BD" w:rsidRPr="00A412BD" w:rsidRDefault="00A412BD" w:rsidP="00A412BD">
      <w:pPr>
        <w:spacing w:after="0" w:line="240" w:lineRule="auto"/>
        <w:ind w:firstLine="567"/>
        <w:jc w:val="both"/>
        <w:rPr>
          <w:rFonts w:eastAsia="Times New Roman" w:cs="Times New Roman"/>
          <w:color w:val="auto"/>
          <w:sz w:val="24"/>
          <w:szCs w:val="24"/>
        </w:rPr>
      </w:pPr>
      <w:r w:rsidRPr="00A412BD">
        <w:rPr>
          <w:rFonts w:eastAsia="Times New Roman" w:cs="Times New Roman"/>
          <w:color w:val="auto"/>
          <w:sz w:val="24"/>
          <w:szCs w:val="24"/>
        </w:rPr>
        <w:t>Таким образом, в результате подготовки и переподготовки работник получает новую профессию или квалификацию, а в случае повышения квалификации – совершенствует свое мастерство по уже имеющейся специальности.</w:t>
      </w:r>
    </w:p>
    <w:p w:rsidR="00A412BD" w:rsidRPr="00A412BD" w:rsidRDefault="00A412BD" w:rsidP="00A412BD">
      <w:pPr>
        <w:spacing w:after="0" w:line="240" w:lineRule="auto"/>
        <w:jc w:val="both"/>
        <w:rPr>
          <w:rFonts w:eastAsia="Times New Roman" w:cs="Times New Roman"/>
          <w:color w:val="auto"/>
          <w:sz w:val="24"/>
          <w:szCs w:val="24"/>
        </w:rPr>
      </w:pPr>
      <w:r w:rsidRPr="00A412BD">
        <w:rPr>
          <w:rFonts w:eastAsia="Times New Roman" w:cs="Times New Roman"/>
          <w:color w:val="auto"/>
          <w:sz w:val="24"/>
          <w:szCs w:val="24"/>
        </w:rPr>
        <w:t xml:space="preserve"> </w:t>
      </w:r>
    </w:p>
    <w:p w:rsidR="00A412BD" w:rsidRPr="00A412BD" w:rsidRDefault="00A412BD" w:rsidP="00A412BD">
      <w:pPr>
        <w:spacing w:after="0" w:line="240" w:lineRule="auto"/>
        <w:jc w:val="center"/>
        <w:rPr>
          <w:rFonts w:eastAsia="Times New Roman" w:cs="Times New Roman"/>
          <w:b/>
          <w:bCs/>
          <w:sz w:val="24"/>
          <w:szCs w:val="24"/>
        </w:rPr>
      </w:pPr>
      <w:r w:rsidRPr="00A412BD">
        <w:rPr>
          <w:rFonts w:eastAsia="Times New Roman" w:cs="Times New Roman"/>
          <w:b/>
          <w:bCs/>
          <w:sz w:val="24"/>
          <w:szCs w:val="24"/>
        </w:rPr>
        <w:t xml:space="preserve">2. Цели и задачи </w:t>
      </w:r>
      <w:r w:rsidRPr="00A412BD">
        <w:rPr>
          <w:rFonts w:eastAsia="Times New Roman" w:cs="Times New Roman"/>
          <w:b/>
          <w:bCs/>
          <w:color w:val="auto"/>
          <w:sz w:val="24"/>
          <w:szCs w:val="24"/>
        </w:rPr>
        <w:t xml:space="preserve">профессиональной переподготовки и </w:t>
      </w:r>
      <w:r w:rsidRPr="00A412BD">
        <w:rPr>
          <w:rFonts w:eastAsia="Times New Roman" w:cs="Times New Roman"/>
          <w:b/>
          <w:bCs/>
          <w:sz w:val="24"/>
          <w:szCs w:val="24"/>
        </w:rPr>
        <w:t>повышения квалификации</w:t>
      </w:r>
    </w:p>
    <w:p w:rsidR="00A412BD" w:rsidRPr="00A412BD" w:rsidRDefault="00A412BD" w:rsidP="00A412BD">
      <w:pPr>
        <w:spacing w:after="0" w:line="240" w:lineRule="auto"/>
        <w:jc w:val="center"/>
        <w:rPr>
          <w:rFonts w:eastAsia="Times New Roman" w:cs="Times New Roman"/>
          <w:sz w:val="24"/>
          <w:szCs w:val="24"/>
        </w:rPr>
      </w:pP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2.1. В соответствии с Федеральным законом «Об образовании в Российской Федерации» «Педагогические работники обязаны выполнять свою деятельность на высоком профессиональном уровне, применять педагогически обоснованные и обеспечивающие высокое качество образования формы, методы обучения и воспитания, систематически повышать свой профессиональный уровень».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2.2. Профессиональная компетентность педагогических работников является важнейшим фактором, влияющим на эффективность работы образовательного учреждения, что, в конечном счете, определяет качество образования детей как основной параметр государственно – общественного заказа учреждению.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2.3. Основной </w:t>
      </w:r>
      <w:r w:rsidRPr="00A412BD">
        <w:rPr>
          <w:rFonts w:eastAsia="Times New Roman" w:cs="Times New Roman"/>
          <w:i/>
          <w:iCs/>
          <w:color w:val="auto"/>
          <w:sz w:val="24"/>
          <w:szCs w:val="24"/>
        </w:rPr>
        <w:t>целью</w:t>
      </w:r>
      <w:r w:rsidRPr="00A412BD">
        <w:rPr>
          <w:rFonts w:eastAsia="Times New Roman" w:cs="Times New Roman"/>
          <w:color w:val="auto"/>
          <w:sz w:val="24"/>
          <w:szCs w:val="24"/>
        </w:rPr>
        <w:t xml:space="preserve"> профессиональной переподготовки и повышения квалификации педагогических работников образовательного учреждения является развитие их профессиональной компетентности, формирование устойчивых навыков системной рефлексии педагогического процесса и его результатов, формирование структурной целостности педагогической деятельности каждого работника, что в совокупности обеспечит выполнение требований по достижению современного качества образования.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2.4. </w:t>
      </w:r>
      <w:r w:rsidRPr="00A412BD">
        <w:rPr>
          <w:rFonts w:eastAsia="Times New Roman" w:cs="Times New Roman"/>
          <w:i/>
          <w:iCs/>
          <w:color w:val="auto"/>
          <w:sz w:val="24"/>
          <w:szCs w:val="24"/>
        </w:rPr>
        <w:t xml:space="preserve">Задачами </w:t>
      </w:r>
      <w:r w:rsidRPr="00A412BD">
        <w:rPr>
          <w:rFonts w:eastAsia="Times New Roman" w:cs="Times New Roman"/>
          <w:color w:val="auto"/>
          <w:sz w:val="24"/>
          <w:szCs w:val="24"/>
        </w:rPr>
        <w:t>профессиональной переподготовки и</w:t>
      </w:r>
      <w:r w:rsidRPr="00A412BD">
        <w:rPr>
          <w:rFonts w:eastAsia="Times New Roman" w:cs="Times New Roman"/>
          <w:b/>
          <w:bCs/>
          <w:color w:val="auto"/>
          <w:sz w:val="24"/>
          <w:szCs w:val="24"/>
        </w:rPr>
        <w:t xml:space="preserve"> </w:t>
      </w:r>
      <w:r w:rsidRPr="00A412BD">
        <w:rPr>
          <w:rFonts w:eastAsia="Times New Roman" w:cs="Times New Roman"/>
          <w:color w:val="auto"/>
          <w:sz w:val="24"/>
          <w:szCs w:val="24"/>
        </w:rPr>
        <w:t xml:space="preserve">повышения квалификации являются: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формирование педагога инновационного типа, совершенствование педагогического мастерства через внедрение современных информационных, педагогических технологий и передовых методик;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поддержка и совершенствование профессионального мастерства всех педагогических работников с учетом новейших достижений науки и практики;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создание условий для развития индивидуальных способностей к профессиональной деятельности;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апробация в процессе обучения новых технологий и прогрессивных форм подготовки и повышения управленческих и педагогических кадров;</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lastRenderedPageBreak/>
        <w:t xml:space="preserve">переориентация целевых установок при планировании и реализации повышения квалификации с совершенствования профессиональных знаний, умений и навыков на развитие профессиональной компетентности;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предоставление научной и методической поддержки для полноценной самореализации индивидуальных творческих замыслов педагогов;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удовлетворение потребностей в поиске и освоении передового педагогического опыта, педагогических инноваций и научных достижений;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освоение всеми педагогическими работниками ИКТ до уровня свободного самостоятельного использования их в качестве, как современного средства информационного обмена, так и эффективного педагогического средства; </w:t>
      </w:r>
    </w:p>
    <w:p w:rsidR="00A412BD" w:rsidRPr="00A412BD" w:rsidRDefault="00A412BD" w:rsidP="00A412BD">
      <w:pPr>
        <w:numPr>
          <w:ilvl w:val="0"/>
          <w:numId w:val="2"/>
        </w:numPr>
        <w:tabs>
          <w:tab w:val="left" w:pos="546"/>
          <w:tab w:val="left" w:pos="957"/>
        </w:tabs>
        <w:spacing w:after="0" w:line="240" w:lineRule="auto"/>
        <w:ind w:firstLineChars="229" w:firstLine="550"/>
        <w:contextualSpacing/>
        <w:jc w:val="both"/>
        <w:rPr>
          <w:rFonts w:eastAsia="Times New Roman" w:cs="Times New Roman"/>
          <w:sz w:val="24"/>
          <w:szCs w:val="24"/>
        </w:rPr>
      </w:pPr>
      <w:r w:rsidRPr="00A412BD">
        <w:rPr>
          <w:rFonts w:eastAsia="Times New Roman" w:cs="Times New Roman"/>
          <w:color w:val="auto"/>
          <w:sz w:val="24"/>
          <w:szCs w:val="24"/>
        </w:rPr>
        <w:t>изучение, обобщение и распространение инновационного педагогического опыта.</w:t>
      </w:r>
    </w:p>
    <w:p w:rsidR="00A412BD" w:rsidRPr="00A412BD" w:rsidRDefault="00A412BD" w:rsidP="00A412BD">
      <w:pPr>
        <w:spacing w:after="0" w:line="240" w:lineRule="auto"/>
        <w:jc w:val="center"/>
        <w:rPr>
          <w:rFonts w:eastAsia="Times New Roman" w:cs="Times New Roman"/>
          <w:b/>
          <w:bCs/>
          <w:sz w:val="24"/>
          <w:szCs w:val="24"/>
        </w:rPr>
      </w:pPr>
    </w:p>
    <w:p w:rsidR="00A412BD" w:rsidRPr="00A412BD" w:rsidRDefault="00A412BD" w:rsidP="00A412BD">
      <w:pPr>
        <w:spacing w:after="0" w:line="240" w:lineRule="auto"/>
        <w:jc w:val="center"/>
        <w:rPr>
          <w:rFonts w:eastAsia="Times New Roman" w:cs="Times New Roman"/>
          <w:b/>
          <w:bCs/>
          <w:sz w:val="24"/>
          <w:szCs w:val="24"/>
        </w:rPr>
      </w:pPr>
      <w:r w:rsidRPr="00A412BD">
        <w:rPr>
          <w:rFonts w:eastAsia="Times New Roman" w:cs="Times New Roman"/>
          <w:b/>
          <w:bCs/>
          <w:sz w:val="24"/>
          <w:szCs w:val="24"/>
        </w:rPr>
        <w:t xml:space="preserve">3. Организация </w:t>
      </w:r>
      <w:r w:rsidRPr="00A412BD">
        <w:rPr>
          <w:rFonts w:eastAsia="Times New Roman" w:cs="Times New Roman"/>
          <w:b/>
          <w:bCs/>
          <w:color w:val="auto"/>
          <w:sz w:val="24"/>
          <w:szCs w:val="24"/>
        </w:rPr>
        <w:t xml:space="preserve">профессиональной переподготовки и </w:t>
      </w:r>
      <w:r w:rsidRPr="00A412BD">
        <w:rPr>
          <w:rFonts w:eastAsia="Times New Roman" w:cs="Times New Roman"/>
          <w:b/>
          <w:bCs/>
          <w:sz w:val="24"/>
          <w:szCs w:val="24"/>
        </w:rPr>
        <w:t>повышения квалификации</w:t>
      </w:r>
      <w:r w:rsidRPr="00A412BD">
        <w:rPr>
          <w:rFonts w:eastAsia="Times New Roman" w:cs="Times New Roman"/>
          <w:sz w:val="24"/>
          <w:szCs w:val="24"/>
        </w:rPr>
        <w:t> </w:t>
      </w:r>
      <w:r w:rsidRPr="00A412BD">
        <w:rPr>
          <w:rFonts w:eastAsia="Times New Roman" w:cs="Times New Roman"/>
          <w:b/>
          <w:bCs/>
          <w:sz w:val="24"/>
          <w:szCs w:val="24"/>
        </w:rPr>
        <w:t>педагогических работников ОО</w:t>
      </w:r>
    </w:p>
    <w:p w:rsidR="00A412BD" w:rsidRPr="00A412BD" w:rsidRDefault="00A412BD" w:rsidP="00A412BD">
      <w:pPr>
        <w:spacing w:after="0" w:line="240" w:lineRule="auto"/>
        <w:jc w:val="center"/>
        <w:rPr>
          <w:rFonts w:eastAsia="Times New Roman" w:cs="Times New Roman"/>
          <w:sz w:val="24"/>
          <w:szCs w:val="24"/>
        </w:rPr>
      </w:pPr>
    </w:p>
    <w:p w:rsidR="00A412BD" w:rsidRPr="00A412BD" w:rsidRDefault="00A412BD" w:rsidP="00A412BD">
      <w:pPr>
        <w:spacing w:after="0" w:line="240" w:lineRule="auto"/>
        <w:ind w:firstLineChars="229" w:firstLine="550"/>
        <w:jc w:val="both"/>
        <w:rPr>
          <w:rFonts w:eastAsia="Times New Roman" w:cs="Times New Roman"/>
          <w:color w:val="auto"/>
          <w:sz w:val="24"/>
          <w:szCs w:val="24"/>
        </w:rPr>
      </w:pPr>
      <w:r w:rsidRPr="00A412BD">
        <w:rPr>
          <w:rFonts w:eastAsia="Times New Roman" w:cs="Times New Roman"/>
          <w:color w:val="auto"/>
          <w:sz w:val="24"/>
          <w:szCs w:val="24"/>
        </w:rPr>
        <w:t xml:space="preserve">3.1. Дополнительное профессиональное образование </w:t>
      </w:r>
      <w:r w:rsidRPr="00A412BD">
        <w:rPr>
          <w:rFonts w:eastAsia="Times New Roman" w:cs="Times New Roman"/>
          <w:i/>
          <w:iCs/>
          <w:color w:val="auto"/>
          <w:sz w:val="24"/>
          <w:szCs w:val="24"/>
        </w:rPr>
        <w:t xml:space="preserve">(далее </w:t>
      </w:r>
      <w:r w:rsidRPr="00A412BD">
        <w:rPr>
          <w:rFonts w:ascii="MS Gothic" w:eastAsia="MS Gothic" w:hAnsi="MS Gothic" w:cs="MS Gothic" w:hint="eastAsia"/>
          <w:i/>
          <w:iCs/>
          <w:color w:val="auto"/>
          <w:sz w:val="24"/>
          <w:szCs w:val="24"/>
        </w:rPr>
        <w:t>－</w:t>
      </w:r>
      <w:r w:rsidRPr="00A412BD">
        <w:rPr>
          <w:rFonts w:eastAsia="Times New Roman" w:cs="Times New Roman"/>
          <w:i/>
          <w:iCs/>
          <w:color w:val="auto"/>
          <w:sz w:val="24"/>
          <w:szCs w:val="24"/>
        </w:rPr>
        <w:t xml:space="preserve"> ДПО)</w:t>
      </w:r>
      <w:r w:rsidRPr="00A412BD">
        <w:rPr>
          <w:rFonts w:eastAsia="Times New Roman" w:cs="Times New Roman"/>
          <w:color w:val="auto"/>
          <w:sz w:val="24"/>
          <w:szCs w:val="24"/>
          <w:vertAlign w:val="superscript"/>
        </w:rPr>
        <w:footnoteReference w:id="2"/>
      </w:r>
      <w:r w:rsidRPr="00A412BD">
        <w:rPr>
          <w:rFonts w:eastAsia="Times New Roman" w:cs="Times New Roman"/>
          <w:i/>
          <w:iCs/>
          <w:color w:val="auto"/>
          <w:sz w:val="24"/>
          <w:szCs w:val="24"/>
        </w:rPr>
        <w:t xml:space="preserve"> </w:t>
      </w:r>
      <w:r w:rsidRPr="00A412BD">
        <w:rPr>
          <w:rFonts w:eastAsia="Times New Roman" w:cs="Times New Roman"/>
          <w:color w:val="auto"/>
          <w:sz w:val="24"/>
          <w:szCs w:val="24"/>
        </w:rPr>
        <w:t xml:space="preserve">осуществляется посредством реализации дополнительных профессиональных программ </w:t>
      </w:r>
      <w:r w:rsidRPr="00A412BD">
        <w:rPr>
          <w:rFonts w:eastAsia="Times New Roman" w:cs="Times New Roman"/>
          <w:i/>
          <w:iCs/>
          <w:color w:val="auto"/>
          <w:sz w:val="24"/>
          <w:szCs w:val="24"/>
        </w:rPr>
        <w:t xml:space="preserve">(далее </w:t>
      </w:r>
      <w:r w:rsidRPr="00A412BD">
        <w:rPr>
          <w:rFonts w:ascii="MS Gothic" w:eastAsia="MS Gothic" w:hAnsi="MS Gothic" w:cs="MS Gothic" w:hint="eastAsia"/>
          <w:i/>
          <w:iCs/>
          <w:color w:val="auto"/>
          <w:sz w:val="24"/>
          <w:szCs w:val="24"/>
        </w:rPr>
        <w:t>－</w:t>
      </w:r>
      <w:r w:rsidRPr="00A412BD">
        <w:rPr>
          <w:rFonts w:eastAsia="Times New Roman" w:cs="Times New Roman"/>
          <w:i/>
          <w:iCs/>
          <w:color w:val="auto"/>
          <w:sz w:val="24"/>
          <w:szCs w:val="24"/>
        </w:rPr>
        <w:t xml:space="preserve"> ДПП)</w:t>
      </w:r>
      <w:r w:rsidRPr="00A412BD">
        <w:rPr>
          <w:rFonts w:eastAsia="Times New Roman" w:cs="Times New Roman"/>
          <w:color w:val="auto"/>
          <w:sz w:val="24"/>
          <w:szCs w:val="24"/>
        </w:rPr>
        <w:t>: программ повышения квалификации и программ профессиональной переподготовки</w:t>
      </w:r>
      <w:r w:rsidRPr="00A412BD">
        <w:rPr>
          <w:rFonts w:eastAsia="Times New Roman" w:cs="Times New Roman"/>
          <w:color w:val="auto"/>
          <w:sz w:val="24"/>
          <w:szCs w:val="24"/>
          <w:vertAlign w:val="superscript"/>
        </w:rPr>
        <w:footnoteReference w:id="3"/>
      </w:r>
      <w:r w:rsidRPr="00A412BD">
        <w:rPr>
          <w:rFonts w:eastAsia="Times New Roman" w:cs="Times New Roman"/>
          <w:color w:val="auto"/>
          <w:sz w:val="24"/>
          <w:szCs w:val="24"/>
        </w:rPr>
        <w:t>.</w:t>
      </w:r>
    </w:p>
    <w:p w:rsidR="00A412BD" w:rsidRPr="00A412BD" w:rsidRDefault="00A412BD" w:rsidP="00A412BD">
      <w:pPr>
        <w:spacing w:after="0" w:line="240" w:lineRule="auto"/>
        <w:ind w:firstLineChars="229" w:firstLine="550"/>
        <w:jc w:val="both"/>
        <w:rPr>
          <w:rFonts w:eastAsia="Times New Roman" w:cs="Times New Roman"/>
          <w:color w:val="auto"/>
          <w:sz w:val="24"/>
          <w:szCs w:val="24"/>
        </w:rPr>
      </w:pPr>
      <w:r w:rsidRPr="00A412BD">
        <w:rPr>
          <w:rFonts w:eastAsia="Times New Roman" w:cs="Times New Roman"/>
          <w:color w:val="auto"/>
          <w:sz w:val="24"/>
          <w:szCs w:val="24"/>
        </w:rPr>
        <w:t>3.2. Организация предоставления ДПО в государственных образовательных организациях субъектов Российской Федерации отнесена к полномочиям органов государственной власти субъектов Российской Федерации в сфере образования (пункт 9 части 1 статьи 8 Федерального закона № 273-ФЗ). Кроме того, в соответствии с частью 2 статьи 99 Федерального закона № 273-ФЗ обеспечение ДПО педагогических работников государственных (муниципальных) образовательных организаций осуществляется посредством доведения необходимых средств до соответствующих организаций в структуре нормативных затрат на оказание государственных (муниципальных) услуг в сфере образования.</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3.3. К освоению ДПП допускаются лица, имеющие среднее профессиональное и (или) высшее образование, а также лица, получающие среднее профессиональное и (или) высшее образование (пункт 3 Порядка организации ДПО).</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3.4. Создание условий и организация ДПО работников отнесена к компетенции ОО (пункт 5 части 3 статьи 28 Федерального закона № 273-ФЗ), фактически - к компетенции работодателя.</w:t>
      </w: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t>3.5. С целью создания условий для непрерывного профессионального образования педагогических работников в следующем календарном году заместителем директора  ежегодно до конца второго квартала текущего года формируется банк данных о количестве работников ОО, нуждающихся в повышении квалификации.</w:t>
      </w: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t xml:space="preserve">3.6. Корректировка плана повышения квалификации производится в случаях: временной нетрудоспособности работника ДОУ (иного уважительного случая, препятствующего участию работника в мероприятиях по повышению квалификации); отмены курсов, реализуемых организацией, осуществляющей повышение квалификации;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3.7. Основаниями для направления </w:t>
      </w:r>
      <w:r w:rsidRPr="00A412BD">
        <w:rPr>
          <w:rFonts w:eastAsia="Times New Roman" w:cs="Times New Roman"/>
          <w:sz w:val="24"/>
          <w:szCs w:val="24"/>
        </w:rPr>
        <w:t>педагогических работников ОО</w:t>
      </w:r>
      <w:r w:rsidRPr="00A412BD">
        <w:rPr>
          <w:rFonts w:eastAsia="Times New Roman" w:cs="Times New Roman"/>
          <w:color w:val="auto"/>
          <w:sz w:val="24"/>
          <w:szCs w:val="24"/>
        </w:rPr>
        <w:t xml:space="preserve"> на повышение квалификации являются:</w:t>
      </w:r>
    </w:p>
    <w:p w:rsidR="00A412BD" w:rsidRPr="00A412BD" w:rsidRDefault="00A412BD" w:rsidP="00A412BD">
      <w:pPr>
        <w:numPr>
          <w:ilvl w:val="0"/>
          <w:numId w:val="3"/>
        </w:numPr>
        <w:tabs>
          <w:tab w:val="left" w:pos="1002"/>
        </w:tabs>
        <w:spacing w:after="0" w:line="240" w:lineRule="auto"/>
        <w:ind w:leftChars="232" w:left="910"/>
        <w:contextualSpacing/>
        <w:jc w:val="both"/>
        <w:rPr>
          <w:rFonts w:eastAsia="Times New Roman" w:cs="Times New Roman"/>
          <w:color w:val="auto"/>
          <w:sz w:val="24"/>
          <w:szCs w:val="24"/>
        </w:rPr>
      </w:pPr>
      <w:r w:rsidRPr="00A412BD">
        <w:rPr>
          <w:rFonts w:eastAsia="Times New Roman" w:cs="Times New Roman"/>
          <w:color w:val="auto"/>
          <w:sz w:val="24"/>
          <w:szCs w:val="24"/>
        </w:rPr>
        <w:lastRenderedPageBreak/>
        <w:t>наступление очередного срока повышения квалификации;</w:t>
      </w:r>
    </w:p>
    <w:p w:rsidR="00A412BD" w:rsidRPr="00A412BD" w:rsidRDefault="00A412BD" w:rsidP="00A412BD">
      <w:pPr>
        <w:numPr>
          <w:ilvl w:val="0"/>
          <w:numId w:val="3"/>
        </w:numPr>
        <w:tabs>
          <w:tab w:val="left" w:pos="1002"/>
        </w:tabs>
        <w:spacing w:after="0" w:line="240" w:lineRule="auto"/>
        <w:ind w:leftChars="232" w:left="910"/>
        <w:contextualSpacing/>
        <w:jc w:val="both"/>
        <w:rPr>
          <w:rFonts w:eastAsia="Times New Roman" w:cs="Times New Roman"/>
          <w:color w:val="auto"/>
          <w:sz w:val="24"/>
          <w:szCs w:val="24"/>
        </w:rPr>
      </w:pPr>
      <w:r w:rsidRPr="00A412BD">
        <w:rPr>
          <w:rFonts w:eastAsia="Times New Roman" w:cs="Times New Roman"/>
          <w:color w:val="auto"/>
          <w:sz w:val="24"/>
          <w:szCs w:val="24"/>
        </w:rPr>
        <w:t>рекомендация аттестационной комиссии Комитета по образованию;</w:t>
      </w:r>
    </w:p>
    <w:p w:rsidR="00A412BD" w:rsidRPr="00A412BD" w:rsidRDefault="00A412BD" w:rsidP="00A412BD">
      <w:pPr>
        <w:numPr>
          <w:ilvl w:val="0"/>
          <w:numId w:val="3"/>
        </w:numPr>
        <w:tabs>
          <w:tab w:val="left" w:pos="1002"/>
        </w:tabs>
        <w:spacing w:after="0" w:line="240" w:lineRule="auto"/>
        <w:ind w:leftChars="232" w:left="910"/>
        <w:contextualSpacing/>
        <w:jc w:val="both"/>
        <w:rPr>
          <w:rFonts w:eastAsia="Times New Roman" w:cs="Times New Roman"/>
          <w:color w:val="auto"/>
          <w:sz w:val="24"/>
          <w:szCs w:val="24"/>
        </w:rPr>
      </w:pPr>
      <w:r w:rsidRPr="00A412BD">
        <w:rPr>
          <w:rFonts w:eastAsia="Times New Roman" w:cs="Times New Roman"/>
          <w:color w:val="auto"/>
          <w:sz w:val="24"/>
          <w:szCs w:val="24"/>
        </w:rPr>
        <w:t>назначение работника ОО на вышестоящую должность;</w:t>
      </w:r>
    </w:p>
    <w:p w:rsidR="00A412BD" w:rsidRPr="00A412BD" w:rsidRDefault="00A412BD" w:rsidP="00A412BD">
      <w:pPr>
        <w:numPr>
          <w:ilvl w:val="0"/>
          <w:numId w:val="3"/>
        </w:numPr>
        <w:tabs>
          <w:tab w:val="left" w:pos="1002"/>
        </w:tabs>
        <w:spacing w:after="0" w:line="240" w:lineRule="auto"/>
        <w:ind w:leftChars="232" w:left="910"/>
        <w:contextualSpacing/>
        <w:jc w:val="both"/>
        <w:rPr>
          <w:rFonts w:eastAsia="Times New Roman" w:cs="Times New Roman"/>
          <w:color w:val="auto"/>
          <w:sz w:val="24"/>
          <w:szCs w:val="24"/>
        </w:rPr>
      </w:pPr>
      <w:r w:rsidRPr="00A412BD">
        <w:rPr>
          <w:rFonts w:eastAsia="Times New Roman" w:cs="Times New Roman"/>
          <w:color w:val="auto"/>
          <w:sz w:val="24"/>
          <w:szCs w:val="24"/>
        </w:rPr>
        <w:t>инициатива работника ОО.</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3.8. Основаниями для направления педагогических работников на повышение квалификации в виде профессиональной переподготовки является несоответствие  квалификации занимаемой должности.</w:t>
      </w:r>
    </w:p>
    <w:p w:rsidR="00A412BD" w:rsidRPr="00A412BD" w:rsidRDefault="00A412BD" w:rsidP="00A412BD">
      <w:pPr>
        <w:spacing w:after="0" w:line="240" w:lineRule="auto"/>
        <w:ind w:firstLineChars="243" w:firstLine="583"/>
        <w:jc w:val="both"/>
        <w:rPr>
          <w:rFonts w:eastAsia="Times New Roman" w:cs="Times New Roman"/>
          <w:color w:val="auto"/>
          <w:sz w:val="24"/>
          <w:szCs w:val="24"/>
        </w:rPr>
      </w:pPr>
      <w:r w:rsidRPr="00A412BD">
        <w:rPr>
          <w:rFonts w:eastAsia="Times New Roman" w:cs="Times New Roman"/>
          <w:color w:val="auto"/>
          <w:sz w:val="24"/>
          <w:szCs w:val="24"/>
        </w:rPr>
        <w:t>3.9. При направлении работодателем педагогического работника на профессиональное обучение или ДПО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ДПО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(согласно статье 187 Трудового Кодекса РФ)</w:t>
      </w:r>
      <w:r w:rsidRPr="00A412BD">
        <w:rPr>
          <w:rFonts w:eastAsia="Times New Roman" w:cs="Times New Roman"/>
          <w:color w:val="auto"/>
          <w:sz w:val="24"/>
          <w:szCs w:val="24"/>
          <w:vertAlign w:val="superscript"/>
        </w:rPr>
        <w:footnoteReference w:id="4"/>
      </w:r>
      <w:r w:rsidRPr="00A412BD">
        <w:rPr>
          <w:rFonts w:eastAsia="Times New Roman" w:cs="Times New Roman"/>
          <w:color w:val="auto"/>
          <w:sz w:val="24"/>
          <w:szCs w:val="24"/>
        </w:rPr>
        <w:t>.</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3.10. При выполнении работодателем условий договора, связанного с ДПО, включая предоставление гарантий, работник не вправе без уважительных причин отказаться от получения ДПО, в том числе в случаях, когда ДПО осуществляется с применением формы организации образовательной деятельности, основанной на модульном принципе, в течение учебного года без отрыва от основной работы.</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3.11. Отказ педагогического работника от прохождения ДПО в таких случаях будет являться дисциплинарным проступком, то есть неисполнением работником по его вине возложенных на него в соответствии с трудовым договором трудовых обязанностей. За совершение указанного проступка работодатель имеет право применить соответствующее дисциплинарное взыскание, предусмотренное статьей 192 Трудового Кодекса РФ.</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3.12. В случае если педагогический работник, обучающийся по программе повышения квалификации, не проходит итоговую аттестацию без уважительной причины и не получает документ о соответствующем образовании, повторное обучение такого работника за счет средств бюджета Учредителя не осуществляется.</w:t>
      </w:r>
    </w:p>
    <w:p w:rsidR="00A412BD" w:rsidRPr="00A412BD" w:rsidRDefault="00A412BD" w:rsidP="00A412BD">
      <w:pPr>
        <w:spacing w:after="0" w:line="240" w:lineRule="auto"/>
        <w:jc w:val="both"/>
        <w:rPr>
          <w:rFonts w:eastAsia="Times New Roman" w:cs="Times New Roman"/>
          <w:color w:val="auto"/>
          <w:sz w:val="24"/>
          <w:szCs w:val="24"/>
        </w:rPr>
      </w:pPr>
    </w:p>
    <w:p w:rsidR="00A412BD" w:rsidRPr="00A412BD" w:rsidRDefault="00A412BD" w:rsidP="00A412BD">
      <w:pPr>
        <w:spacing w:after="0" w:line="240" w:lineRule="auto"/>
        <w:jc w:val="center"/>
        <w:rPr>
          <w:rFonts w:eastAsia="Times New Roman" w:cs="Times New Roman"/>
          <w:b/>
          <w:color w:val="auto"/>
          <w:sz w:val="24"/>
          <w:szCs w:val="24"/>
        </w:rPr>
      </w:pPr>
      <w:r w:rsidRPr="00A412BD">
        <w:rPr>
          <w:rFonts w:eastAsia="Times New Roman" w:cs="Times New Roman"/>
          <w:b/>
          <w:color w:val="auto"/>
          <w:sz w:val="24"/>
          <w:szCs w:val="24"/>
        </w:rPr>
        <w:t>4. Формы профессиональной переподготовки и повышения квалификации</w:t>
      </w:r>
    </w:p>
    <w:p w:rsidR="00A412BD" w:rsidRPr="00A412BD" w:rsidRDefault="00A412BD" w:rsidP="00A412BD">
      <w:pPr>
        <w:spacing w:after="0" w:line="240" w:lineRule="auto"/>
        <w:jc w:val="both"/>
        <w:rPr>
          <w:rFonts w:eastAsia="Times New Roman" w:cs="Times New Roman"/>
          <w:color w:val="auto"/>
          <w:sz w:val="24"/>
          <w:szCs w:val="24"/>
        </w:rPr>
      </w:pP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4.1.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4.2. Обучение по дополнительным профессиональным программам может осуществляться как единовременно и непрерывно, так и поэтапно,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 xml:space="preserve">4.3. </w:t>
      </w:r>
      <w:r w:rsidRPr="00A412BD">
        <w:rPr>
          <w:rFonts w:eastAsia="Times New Roman" w:cs="Times New Roman"/>
          <w:i/>
          <w:color w:val="auto"/>
          <w:sz w:val="24"/>
          <w:szCs w:val="24"/>
        </w:rPr>
        <w:t xml:space="preserve">Профессиональная переподготовка </w:t>
      </w:r>
      <w:r w:rsidRPr="00A412BD">
        <w:rPr>
          <w:rFonts w:eastAsia="Times New Roman" w:cs="Times New Roman"/>
          <w:color w:val="auto"/>
          <w:sz w:val="24"/>
          <w:szCs w:val="24"/>
        </w:rPr>
        <w:t>работников проводится в ОО на условиях и в порядке, которые определяются коллективным договором, соглашениями, трудовым договором.</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 xml:space="preserve">4.4. </w:t>
      </w:r>
      <w:r w:rsidRPr="00A412BD">
        <w:rPr>
          <w:rFonts w:eastAsia="Times New Roman" w:cs="Times New Roman"/>
          <w:i/>
          <w:color w:val="auto"/>
          <w:sz w:val="24"/>
          <w:szCs w:val="24"/>
        </w:rPr>
        <w:t xml:space="preserve">Повышение квалификации </w:t>
      </w:r>
      <w:r w:rsidRPr="00A412BD">
        <w:rPr>
          <w:rFonts w:eastAsia="Times New Roman" w:cs="Times New Roman"/>
          <w:color w:val="auto"/>
          <w:sz w:val="24"/>
          <w:szCs w:val="24"/>
        </w:rPr>
        <w:t>работников может проводится в учреждениях системы переподготовки и повышения квалификации работников образования, имеющих лицензию на данный вид деятельности, а также в форме самообучения и внутреннего обучения.</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 xml:space="preserve">4.4.1. Для реализации педагогом возможностей непрерывного образования, самостоятельного конструирования индивидуального образовательного маршрута с </w:t>
      </w:r>
      <w:r w:rsidRPr="00A412BD">
        <w:rPr>
          <w:rFonts w:eastAsia="Times New Roman" w:cs="Times New Roman"/>
          <w:color w:val="auto"/>
          <w:sz w:val="24"/>
          <w:szCs w:val="24"/>
        </w:rPr>
        <w:lastRenderedPageBreak/>
        <w:t>учетом своих профессиональных потребностей, согласованных с потребностями ОО, и выбора наиболее приемлемых для себя сроков его прохождения работник может использовать ресурсы системы повышения квалификации.</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 xml:space="preserve">4.4.2. </w:t>
      </w:r>
      <w:r w:rsidRPr="00A412BD">
        <w:rPr>
          <w:rFonts w:eastAsia="Times New Roman" w:cs="Times New Roman"/>
          <w:i/>
          <w:color w:val="auto"/>
          <w:sz w:val="24"/>
          <w:szCs w:val="24"/>
        </w:rPr>
        <w:t xml:space="preserve">Самостоятельная подготовка </w:t>
      </w:r>
      <w:r w:rsidRPr="00A412BD">
        <w:rPr>
          <w:rFonts w:eastAsia="Times New Roman" w:cs="Times New Roman"/>
          <w:i/>
          <w:iCs/>
          <w:color w:val="auto"/>
          <w:sz w:val="24"/>
          <w:szCs w:val="24"/>
        </w:rPr>
        <w:t>(самообучение)</w:t>
      </w:r>
      <w:r w:rsidRPr="00A412BD">
        <w:rPr>
          <w:rFonts w:eastAsia="Times New Roman" w:cs="Times New Roman"/>
          <w:color w:val="auto"/>
          <w:sz w:val="24"/>
          <w:szCs w:val="24"/>
        </w:rPr>
        <w:t>, как форма непрерывного, систематического пополнения и углубления знаний, закрепления практических умений и навыков, является обязательной и проводится по индивидуальному плану, который рассматривается и утверждается на заседании методического объединения.</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 xml:space="preserve">4.4.3. </w:t>
      </w:r>
      <w:r w:rsidRPr="00A412BD">
        <w:rPr>
          <w:rFonts w:eastAsia="Times New Roman" w:cs="Times New Roman"/>
          <w:i/>
          <w:color w:val="auto"/>
          <w:sz w:val="24"/>
          <w:szCs w:val="24"/>
        </w:rPr>
        <w:t xml:space="preserve">Внутреннее обучение </w:t>
      </w:r>
      <w:r w:rsidRPr="00A412BD">
        <w:rPr>
          <w:rFonts w:eastAsia="Times New Roman" w:cs="Times New Roman"/>
          <w:color w:val="auto"/>
          <w:sz w:val="24"/>
          <w:szCs w:val="24"/>
        </w:rPr>
        <w:t>(повышение квалификации без получения итоговых аттестационных документов) может включать: лекции, семинары, конференции, круглые столы, деятельностные игры, адаптационное обучение для вновь принятых работников, интерактивное обучение, взаимообучение, тренинги, демонстрации опыта и другие. Групповое обучение предполагает объединение педагогических работников в специальные группы и обучение в этих группах. При данной форме обучения итоговый результат может быть получен группой. Форма может использоваться для получения, в результате обучения группы, проекта или программы по какому-либо направлению деятельности.</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4.4.4. ОО осуществляет внутреннее обучение собственными обучающими ресурсами или с помощью привлекаемых специалистов.</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4.5. Подготовка, переподготовка и повышение квалификации осуществляется по дневной, вечерней формам обучения, с отрывом, с частичным отрывом, без отрыва от работы с использованием возможностей дистанционных образовательных технологий, путем сочетания этих форм.</w:t>
      </w:r>
    </w:p>
    <w:p w:rsidR="00A412BD" w:rsidRPr="00A412BD" w:rsidRDefault="00A412BD" w:rsidP="00A412BD">
      <w:pPr>
        <w:spacing w:after="0" w:line="240" w:lineRule="auto"/>
        <w:jc w:val="both"/>
        <w:rPr>
          <w:rFonts w:eastAsia="Times New Roman" w:cs="Times New Roman"/>
          <w:b/>
          <w:color w:val="auto"/>
          <w:sz w:val="24"/>
          <w:szCs w:val="24"/>
        </w:rPr>
      </w:pPr>
    </w:p>
    <w:p w:rsidR="00A412BD" w:rsidRPr="00A412BD" w:rsidRDefault="00A412BD" w:rsidP="00A412BD">
      <w:pPr>
        <w:spacing w:after="0" w:line="240" w:lineRule="auto"/>
        <w:jc w:val="center"/>
        <w:rPr>
          <w:rFonts w:eastAsia="Times New Roman" w:cs="Times New Roman"/>
          <w:b/>
          <w:color w:val="auto"/>
          <w:sz w:val="24"/>
          <w:szCs w:val="24"/>
        </w:rPr>
      </w:pPr>
      <w:r w:rsidRPr="00A412BD">
        <w:rPr>
          <w:rFonts w:eastAsia="Times New Roman" w:cs="Times New Roman"/>
          <w:b/>
          <w:bCs/>
          <w:color w:val="auto"/>
          <w:sz w:val="24"/>
          <w:szCs w:val="24"/>
        </w:rPr>
        <w:t>5. Периодичность и продолжительность профессиональной переподготовки и повышения квалификации педагогических работников</w:t>
      </w:r>
    </w:p>
    <w:p w:rsidR="00A412BD" w:rsidRPr="00A412BD" w:rsidRDefault="00A412BD" w:rsidP="00A412BD">
      <w:pPr>
        <w:spacing w:after="0" w:line="240" w:lineRule="auto"/>
        <w:ind w:firstLineChars="225" w:firstLine="540"/>
        <w:jc w:val="center"/>
        <w:rPr>
          <w:rFonts w:eastAsia="Times New Roman" w:cs="Times New Roman"/>
          <w:color w:val="auto"/>
          <w:sz w:val="24"/>
          <w:szCs w:val="24"/>
        </w:rPr>
      </w:pP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t xml:space="preserve">5.1. Сроки обучения по образовательным программам подготовки и переподготовки устанавливаются организацией, осуществляющей образовательную деятельность, на основе нормативов продолжительности образовательных программ в соответствии с государственными требованиями к профессиональной переподготовке в объеме не </w:t>
      </w:r>
      <w:r w:rsidRPr="00A412BD">
        <w:rPr>
          <w:rFonts w:eastAsia="Times New Roman" w:cs="Times New Roman"/>
          <w:i/>
          <w:color w:val="auto"/>
          <w:sz w:val="24"/>
          <w:szCs w:val="24"/>
          <w:u w:val="single"/>
        </w:rPr>
        <w:t>менее 250 часов</w:t>
      </w:r>
      <w:r w:rsidRPr="00A412BD">
        <w:rPr>
          <w:rFonts w:eastAsia="Times New Roman" w:cs="Times New Roman"/>
          <w:color w:val="auto"/>
          <w:sz w:val="24"/>
          <w:szCs w:val="24"/>
        </w:rPr>
        <w:t>.</w:t>
      </w:r>
    </w:p>
    <w:p w:rsidR="00A412BD" w:rsidRPr="00A412BD" w:rsidRDefault="00A412BD" w:rsidP="00A412BD">
      <w:pPr>
        <w:spacing w:after="0" w:line="240" w:lineRule="auto"/>
        <w:ind w:firstLineChars="225" w:firstLine="540"/>
        <w:jc w:val="both"/>
        <w:rPr>
          <w:rFonts w:eastAsia="Times New Roman" w:cs="Times New Roman"/>
          <w:color w:val="auto"/>
          <w:sz w:val="24"/>
          <w:szCs w:val="24"/>
          <w:u w:color="000000"/>
        </w:rPr>
      </w:pPr>
      <w:r w:rsidRPr="00A412BD">
        <w:rPr>
          <w:rFonts w:eastAsia="Times New Roman" w:cs="Times New Roman"/>
          <w:color w:val="auto"/>
          <w:sz w:val="24"/>
          <w:szCs w:val="24"/>
        </w:rPr>
        <w:t xml:space="preserve">5.2. </w:t>
      </w:r>
      <w:r w:rsidRPr="00A412BD">
        <w:rPr>
          <w:rFonts w:eastAsia="Times New Roman" w:cs="Times New Roman"/>
          <w:i/>
          <w:color w:val="auto"/>
          <w:sz w:val="24"/>
          <w:szCs w:val="24"/>
        </w:rPr>
        <w:t xml:space="preserve">Повышение квалификации </w:t>
      </w:r>
      <w:r w:rsidRPr="00A412BD">
        <w:rPr>
          <w:rFonts w:eastAsia="Times New Roman" w:cs="Times New Roman"/>
          <w:color w:val="auto"/>
          <w:sz w:val="24"/>
          <w:szCs w:val="24"/>
        </w:rPr>
        <w:t xml:space="preserve">в соответствии с </w:t>
      </w:r>
      <w:hyperlink r:id="rId10" w:anchor="p12" w:history="1">
        <w:r w:rsidRPr="00A412BD">
          <w:rPr>
            <w:rFonts w:eastAsia="Times New Roman" w:cs="Times New Roman"/>
            <w:sz w:val="24"/>
            <w:szCs w:val="24"/>
            <w:u w:color="000000"/>
          </w:rPr>
          <w:t>п. 12</w:t>
        </w:r>
      </w:hyperlink>
      <w:r w:rsidRPr="00A412BD">
        <w:rPr>
          <w:rFonts w:eastAsia="Times New Roman" w:cs="Times New Roman"/>
          <w:color w:val="auto"/>
          <w:sz w:val="24"/>
          <w:szCs w:val="24"/>
          <w:u w:color="000000"/>
        </w:rPr>
        <w:t xml:space="preserve"> «Порядка организации и осуществления образовательной деятельности по дополнительным профессиональным программам», утвержденного </w:t>
      </w:r>
      <w:hyperlink r:id="rId11" w:history="1">
        <w:r w:rsidRPr="00A412BD">
          <w:rPr>
            <w:rFonts w:eastAsia="Times New Roman" w:cs="Times New Roman"/>
            <w:sz w:val="24"/>
            <w:szCs w:val="24"/>
            <w:u w:color="000000"/>
          </w:rPr>
          <w:t xml:space="preserve">приказом </w:t>
        </w:r>
      </w:hyperlink>
      <w:r w:rsidRPr="00A412BD">
        <w:rPr>
          <w:rFonts w:eastAsia="Times New Roman" w:cs="Times New Roman"/>
          <w:color w:val="auto"/>
          <w:sz w:val="24"/>
          <w:szCs w:val="24"/>
          <w:u w:color="000000"/>
        </w:rPr>
        <w:t>Минобрнауки России от 1 июля 2013 года № 499, не может быть менее 16 часов (минимально допустимый срок освоения программ повышения квалификации).</w:t>
      </w:r>
    </w:p>
    <w:p w:rsidR="00A412BD" w:rsidRPr="00A412BD" w:rsidRDefault="00A412BD" w:rsidP="00A412BD">
      <w:pPr>
        <w:spacing w:after="0" w:line="240" w:lineRule="auto"/>
        <w:ind w:firstLine="567"/>
        <w:jc w:val="both"/>
        <w:outlineLvl w:val="0"/>
        <w:rPr>
          <w:rFonts w:eastAsia="Times New Roman" w:cs="Times New Roman"/>
          <w:bCs/>
          <w:color w:val="auto"/>
          <w:kern w:val="36"/>
          <w:sz w:val="24"/>
          <w:szCs w:val="24"/>
        </w:rPr>
      </w:pPr>
      <w:r w:rsidRPr="00A412BD">
        <w:rPr>
          <w:rFonts w:eastAsia="Times New Roman" w:cs="Times New Roman"/>
          <w:bCs/>
          <w:color w:val="auto"/>
          <w:kern w:val="36"/>
          <w:sz w:val="24"/>
          <w:szCs w:val="24"/>
        </w:rPr>
        <w:t>5.2.1. Непрерывность профессионального развития работников организации, осуществляющей образовательную деятельность по образовательным программам дополнительного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 .</w:t>
      </w: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sz w:val="24"/>
          <w:szCs w:val="24"/>
        </w:rPr>
        <w:t>5.3. Педагогические р</w:t>
      </w:r>
      <w:r w:rsidRPr="00A412BD">
        <w:rPr>
          <w:rFonts w:eastAsia="Times New Roman" w:cs="Times New Roman"/>
          <w:color w:val="auto"/>
          <w:sz w:val="24"/>
          <w:szCs w:val="24"/>
        </w:rPr>
        <w:t xml:space="preserve">аботники ОО имеют право на ДПО сверх установленной нормы часов, указанной в пункте 5.2., за счет собственных средств или по направлению образовательных учреждений за счет дополнительных финансовых средств, привлеченных образовательным учреждением. </w:t>
      </w: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t>5.4. Повышение квалификации педагогических работников является непрерывным процессом и осуществляется в течение всего периода работы педагогических работников в ОО.</w:t>
      </w:r>
    </w:p>
    <w:p w:rsidR="00A412BD" w:rsidRPr="00A412BD" w:rsidRDefault="00A412BD" w:rsidP="00A412BD">
      <w:pPr>
        <w:spacing w:after="0" w:line="240" w:lineRule="auto"/>
        <w:jc w:val="both"/>
        <w:rPr>
          <w:rFonts w:eastAsia="Times New Roman" w:cs="Times New Roman"/>
          <w:b/>
          <w:color w:val="auto"/>
          <w:sz w:val="24"/>
          <w:szCs w:val="24"/>
        </w:rPr>
      </w:pPr>
    </w:p>
    <w:p w:rsidR="00A412BD" w:rsidRPr="00A412BD" w:rsidRDefault="00A412BD" w:rsidP="00A412BD">
      <w:pPr>
        <w:spacing w:after="0" w:line="240" w:lineRule="auto"/>
        <w:jc w:val="center"/>
        <w:rPr>
          <w:rFonts w:eastAsia="Times New Roman" w:cs="Times New Roman"/>
          <w:b/>
          <w:color w:val="auto"/>
          <w:sz w:val="24"/>
          <w:szCs w:val="24"/>
        </w:rPr>
      </w:pPr>
      <w:r w:rsidRPr="00A412BD">
        <w:rPr>
          <w:rFonts w:eastAsia="Times New Roman" w:cs="Times New Roman"/>
          <w:b/>
          <w:color w:val="auto"/>
          <w:sz w:val="24"/>
          <w:szCs w:val="24"/>
        </w:rPr>
        <w:t>6. Отчётность о повышении квалификации и профессиональной переподготовки</w:t>
      </w:r>
    </w:p>
    <w:p w:rsidR="00A412BD" w:rsidRPr="00A412BD" w:rsidRDefault="00A412BD" w:rsidP="00A412BD">
      <w:pPr>
        <w:spacing w:after="0" w:line="240" w:lineRule="auto"/>
        <w:jc w:val="center"/>
        <w:rPr>
          <w:rFonts w:eastAsia="Times New Roman" w:cs="Times New Roman"/>
          <w:color w:val="auto"/>
          <w:sz w:val="24"/>
          <w:szCs w:val="24"/>
        </w:rPr>
      </w:pP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lastRenderedPageBreak/>
        <w:t>6.1. Слушатели, успешно прошедшие курс обучения вне ОО, предоставляют в канцелярию ОО документы государственного образца:</w:t>
      </w:r>
    </w:p>
    <w:p w:rsidR="00A412BD" w:rsidRPr="00A412BD" w:rsidRDefault="00A412BD" w:rsidP="00A412BD">
      <w:pPr>
        <w:tabs>
          <w:tab w:val="left" w:pos="646"/>
          <w:tab w:val="left" w:pos="779"/>
        </w:tabs>
        <w:spacing w:after="0" w:line="240" w:lineRule="auto"/>
        <w:ind w:leftChars="227" w:left="499"/>
        <w:jc w:val="both"/>
        <w:rPr>
          <w:rFonts w:eastAsia="Times New Roman" w:cs="Times New Roman"/>
          <w:color w:val="auto"/>
          <w:sz w:val="24"/>
          <w:szCs w:val="24"/>
        </w:rPr>
      </w:pPr>
      <w:r w:rsidRPr="00A412BD">
        <w:rPr>
          <w:rFonts w:eastAsia="Times New Roman" w:cs="Times New Roman"/>
          <w:color w:val="auto"/>
          <w:sz w:val="24"/>
          <w:szCs w:val="24"/>
        </w:rPr>
        <w:t>–  удостоверение о повышении квалификации;</w:t>
      </w:r>
    </w:p>
    <w:p w:rsidR="00A412BD" w:rsidRPr="00A412BD" w:rsidRDefault="00A412BD" w:rsidP="00A412BD">
      <w:pPr>
        <w:tabs>
          <w:tab w:val="left" w:pos="646"/>
          <w:tab w:val="left" w:pos="779"/>
        </w:tabs>
        <w:spacing w:after="0" w:line="240" w:lineRule="auto"/>
        <w:ind w:leftChars="227" w:left="499"/>
        <w:jc w:val="both"/>
        <w:rPr>
          <w:rFonts w:eastAsia="Times New Roman" w:cs="Times New Roman"/>
          <w:color w:val="auto"/>
          <w:sz w:val="24"/>
          <w:szCs w:val="24"/>
        </w:rPr>
      </w:pPr>
      <w:r w:rsidRPr="00A412BD">
        <w:rPr>
          <w:rFonts w:eastAsia="Times New Roman" w:cs="Times New Roman"/>
          <w:color w:val="auto"/>
          <w:sz w:val="24"/>
          <w:szCs w:val="24"/>
        </w:rPr>
        <w:t>–  диплом о профессиональной переподготовке.</w:t>
      </w: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t>6.2. Сведения о результатах повышения квалификации и профессиональной переподготовки учителей предоставляются педагогическим работником не позднее, чем через 5 дней после прохождения обучения.</w:t>
      </w:r>
    </w:p>
    <w:p w:rsidR="00A412BD" w:rsidRPr="00A412BD" w:rsidRDefault="00A412BD" w:rsidP="00A412BD">
      <w:pPr>
        <w:spacing w:after="0" w:line="240" w:lineRule="auto"/>
        <w:jc w:val="both"/>
        <w:rPr>
          <w:rFonts w:eastAsia="Times New Roman" w:cs="Times New Roman"/>
          <w:color w:val="auto"/>
          <w:sz w:val="24"/>
          <w:szCs w:val="24"/>
          <w:u w:val="single" w:color="000000"/>
        </w:rPr>
      </w:pPr>
    </w:p>
    <w:p w:rsidR="00A412BD" w:rsidRPr="00A412BD" w:rsidRDefault="00A412BD" w:rsidP="00A412BD">
      <w:pPr>
        <w:spacing w:after="0" w:line="240" w:lineRule="auto"/>
        <w:jc w:val="center"/>
        <w:rPr>
          <w:rFonts w:eastAsia="Times New Roman" w:cs="Times New Roman"/>
          <w:color w:val="auto"/>
          <w:sz w:val="24"/>
          <w:szCs w:val="24"/>
        </w:rPr>
      </w:pPr>
      <w:r w:rsidRPr="00A412BD">
        <w:rPr>
          <w:rFonts w:eastAsia="Times New Roman" w:cs="Times New Roman"/>
          <w:b/>
          <w:bCs/>
          <w:color w:val="auto"/>
          <w:sz w:val="24"/>
          <w:szCs w:val="24"/>
        </w:rPr>
        <w:t xml:space="preserve">7. Права и обязанности работодателя </w:t>
      </w:r>
    </w:p>
    <w:p w:rsidR="00A412BD" w:rsidRPr="00A412BD" w:rsidRDefault="00A412BD" w:rsidP="00A412BD">
      <w:pPr>
        <w:spacing w:after="0" w:line="240" w:lineRule="auto"/>
        <w:jc w:val="both"/>
        <w:rPr>
          <w:rFonts w:eastAsia="Times New Roman" w:cs="Times New Roman"/>
          <w:color w:val="auto"/>
          <w:sz w:val="24"/>
          <w:szCs w:val="24"/>
        </w:rPr>
      </w:pPr>
    </w:p>
    <w:p w:rsidR="00A412BD" w:rsidRPr="00A412BD" w:rsidRDefault="00A412BD" w:rsidP="00A412BD">
      <w:pPr>
        <w:spacing w:after="0" w:line="240" w:lineRule="auto"/>
        <w:ind w:firstLineChars="229" w:firstLine="550"/>
        <w:jc w:val="both"/>
        <w:rPr>
          <w:rFonts w:eastAsia="Times New Roman" w:cs="Times New Roman"/>
          <w:color w:val="auto"/>
          <w:sz w:val="24"/>
          <w:szCs w:val="24"/>
        </w:rPr>
      </w:pPr>
      <w:r w:rsidRPr="00A412BD">
        <w:rPr>
          <w:rFonts w:eastAsia="Times New Roman" w:cs="Times New Roman"/>
          <w:color w:val="auto"/>
          <w:sz w:val="24"/>
          <w:szCs w:val="24"/>
        </w:rPr>
        <w:t xml:space="preserve">7.1. Работодатель имеет право: </w:t>
      </w:r>
    </w:p>
    <w:p w:rsidR="00A412BD" w:rsidRPr="00A412BD" w:rsidRDefault="00A412BD" w:rsidP="00A412BD">
      <w:pPr>
        <w:numPr>
          <w:ilvl w:val="0"/>
          <w:numId w:val="4"/>
        </w:numPr>
        <w:tabs>
          <w:tab w:val="left" w:pos="979"/>
        </w:tabs>
        <w:spacing w:after="0" w:line="240" w:lineRule="auto"/>
        <w:ind w:firstLineChars="219" w:firstLine="526"/>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определять необходимость профессиональной подготовки, переподготовки и повышения квалификации педагогических кадров для нужд ОО; </w:t>
      </w:r>
    </w:p>
    <w:p w:rsidR="00A412BD" w:rsidRPr="00A412BD" w:rsidRDefault="00A412BD" w:rsidP="00A412BD">
      <w:pPr>
        <w:numPr>
          <w:ilvl w:val="0"/>
          <w:numId w:val="4"/>
        </w:numPr>
        <w:tabs>
          <w:tab w:val="left" w:pos="979"/>
        </w:tabs>
        <w:spacing w:after="0" w:line="240" w:lineRule="auto"/>
        <w:ind w:firstLineChars="219" w:firstLine="526"/>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предлагать формы подготовки, переподготовки и повышения квалификации педагогических работников с учетом возможностей повышения квалификации на базе СПб АППО или других учреждений, реализующих программы дополнительного профессионального образования;  </w:t>
      </w:r>
    </w:p>
    <w:p w:rsidR="00A412BD" w:rsidRPr="00A412BD" w:rsidRDefault="00A412BD" w:rsidP="00A412BD">
      <w:pPr>
        <w:spacing w:after="0" w:line="240" w:lineRule="auto"/>
        <w:ind w:firstLineChars="229" w:firstLine="550"/>
        <w:jc w:val="both"/>
        <w:rPr>
          <w:rFonts w:eastAsia="Times New Roman" w:cs="Times New Roman"/>
          <w:color w:val="auto"/>
          <w:sz w:val="24"/>
          <w:szCs w:val="24"/>
        </w:rPr>
      </w:pPr>
      <w:r w:rsidRPr="00A412BD">
        <w:rPr>
          <w:rFonts w:eastAsia="Times New Roman" w:cs="Times New Roman"/>
          <w:color w:val="auto"/>
          <w:sz w:val="24"/>
          <w:szCs w:val="24"/>
        </w:rPr>
        <w:t xml:space="preserve">7.2. Работодатель обязан: </w:t>
      </w:r>
    </w:p>
    <w:p w:rsidR="00A412BD" w:rsidRPr="00A412BD" w:rsidRDefault="00A412BD" w:rsidP="00A412BD">
      <w:pPr>
        <w:numPr>
          <w:ilvl w:val="1"/>
          <w:numId w:val="5"/>
        </w:numPr>
        <w:tabs>
          <w:tab w:val="left" w:pos="1012"/>
          <w:tab w:val="left" w:pos="1379"/>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при направлении работника для повышения квалификации с отрывом от работы сохранять за ним место;</w:t>
      </w:r>
    </w:p>
    <w:p w:rsidR="00A412BD" w:rsidRPr="00A412BD" w:rsidRDefault="00A412BD" w:rsidP="00A412BD">
      <w:pPr>
        <w:numPr>
          <w:ilvl w:val="1"/>
          <w:numId w:val="5"/>
        </w:numPr>
        <w:tabs>
          <w:tab w:val="left" w:pos="1012"/>
          <w:tab w:val="left" w:pos="1379"/>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выплачивать педагогическому работнику среднюю заработную плату по основному месту работы в течение всего времени повышения квалификации;  </w:t>
      </w:r>
    </w:p>
    <w:p w:rsidR="00A412BD" w:rsidRPr="00A412BD" w:rsidRDefault="00A412BD" w:rsidP="00A412BD">
      <w:pPr>
        <w:numPr>
          <w:ilvl w:val="1"/>
          <w:numId w:val="5"/>
        </w:numPr>
        <w:tabs>
          <w:tab w:val="left" w:pos="1012"/>
          <w:tab w:val="left" w:pos="1379"/>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создать необходимые условия педагогическим работникам, проходящим профессиональную подготовку, переподготовку и повышение квалификации, для совмещения работы с обучением, обеспечить замену;   </w:t>
      </w:r>
    </w:p>
    <w:p w:rsidR="00A412BD" w:rsidRPr="00A412BD" w:rsidRDefault="00A412BD" w:rsidP="00A412BD">
      <w:pPr>
        <w:numPr>
          <w:ilvl w:val="1"/>
          <w:numId w:val="5"/>
        </w:numPr>
        <w:tabs>
          <w:tab w:val="left" w:pos="1012"/>
          <w:tab w:val="left" w:pos="1379"/>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планировать повышение квалификации работника не реже 1 раза в 3 года; </w:t>
      </w:r>
    </w:p>
    <w:p w:rsidR="00A412BD" w:rsidRPr="00A412BD" w:rsidRDefault="00A412BD" w:rsidP="00A412BD">
      <w:pPr>
        <w:numPr>
          <w:ilvl w:val="1"/>
          <w:numId w:val="5"/>
        </w:numPr>
        <w:tabs>
          <w:tab w:val="left" w:pos="1012"/>
          <w:tab w:val="left" w:pos="1379"/>
        </w:tabs>
        <w:spacing w:after="0" w:line="240" w:lineRule="auto"/>
        <w:ind w:firstLineChars="229" w:firstLine="550"/>
        <w:contextualSpacing/>
        <w:jc w:val="both"/>
        <w:rPr>
          <w:rFonts w:eastAsia="Times New Roman" w:cs="Times New Roman"/>
          <w:color w:val="auto"/>
          <w:sz w:val="24"/>
          <w:szCs w:val="24"/>
        </w:rPr>
      </w:pPr>
      <w:r w:rsidRPr="00A412BD">
        <w:rPr>
          <w:rFonts w:eastAsia="Times New Roman" w:cs="Times New Roman"/>
          <w:color w:val="auto"/>
          <w:sz w:val="24"/>
          <w:szCs w:val="24"/>
        </w:rPr>
        <w:t>разработать график профессиональной подготовки и повышения квалификации педагогических работников и довести до сведения работников приказом по ОО.</w:t>
      </w:r>
    </w:p>
    <w:p w:rsidR="00A412BD" w:rsidRPr="00A412BD" w:rsidRDefault="00A412BD" w:rsidP="00A412BD">
      <w:pPr>
        <w:spacing w:after="0" w:line="240" w:lineRule="auto"/>
        <w:jc w:val="both"/>
        <w:rPr>
          <w:rFonts w:eastAsia="Times New Roman" w:cs="Times New Roman"/>
          <w:color w:val="auto"/>
          <w:sz w:val="24"/>
          <w:szCs w:val="24"/>
        </w:rPr>
      </w:pPr>
    </w:p>
    <w:p w:rsidR="00A412BD" w:rsidRPr="00A412BD" w:rsidRDefault="00A412BD" w:rsidP="00A412BD">
      <w:pPr>
        <w:spacing w:after="0" w:line="240" w:lineRule="auto"/>
        <w:jc w:val="center"/>
        <w:rPr>
          <w:rFonts w:eastAsia="Times New Roman" w:cs="Times New Roman"/>
          <w:b/>
          <w:bCs/>
          <w:color w:val="auto"/>
          <w:sz w:val="24"/>
          <w:szCs w:val="24"/>
        </w:rPr>
      </w:pPr>
      <w:r w:rsidRPr="00A412BD">
        <w:rPr>
          <w:rFonts w:eastAsia="Times New Roman" w:cs="Times New Roman"/>
          <w:b/>
          <w:bCs/>
          <w:color w:val="auto"/>
          <w:sz w:val="24"/>
          <w:szCs w:val="24"/>
        </w:rPr>
        <w:t xml:space="preserve">8. Права и обязанности педагогических работников </w:t>
      </w:r>
    </w:p>
    <w:p w:rsidR="00A412BD" w:rsidRPr="00A412BD" w:rsidRDefault="00A412BD" w:rsidP="00A412BD">
      <w:pPr>
        <w:spacing w:after="0" w:line="240" w:lineRule="auto"/>
        <w:jc w:val="center"/>
        <w:rPr>
          <w:rFonts w:eastAsia="Times New Roman" w:cs="Times New Roman"/>
          <w:color w:val="auto"/>
          <w:sz w:val="24"/>
          <w:szCs w:val="24"/>
        </w:rPr>
      </w:pP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8.1. В отношении педагогических работников право на ДПО конкретизировано Федеральным законом от 29 декабря 2012 г. № 273-ФЗ "Об образовании в Российской Федерации". Педагогические работники имеют право на ДПО по профилю педагогической деятельности не реже чем один раз в три года с сохранением заработной платы в течение всего периода обучения (пункт 2 части 5 статьи 47 Федерального закона № 273-ФЗ). </w:t>
      </w: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t>8.2. В соответствии со статьей 187 Трудового Кодекса РФ работник имеет право на повышение квалификации по личному желанию в сроки и на условиях, согласованных с администрацией ОО.</w:t>
      </w:r>
    </w:p>
    <w:p w:rsidR="00A412BD" w:rsidRPr="00A412BD" w:rsidRDefault="00A412BD" w:rsidP="00A412BD">
      <w:pPr>
        <w:spacing w:after="0" w:line="240" w:lineRule="auto"/>
        <w:ind w:firstLineChars="225" w:firstLine="540"/>
        <w:jc w:val="both"/>
        <w:rPr>
          <w:rFonts w:eastAsia="Times New Roman" w:cs="Times New Roman"/>
          <w:color w:val="auto"/>
          <w:sz w:val="24"/>
          <w:szCs w:val="24"/>
        </w:rPr>
      </w:pPr>
      <w:r w:rsidRPr="00A412BD">
        <w:rPr>
          <w:rFonts w:eastAsia="Times New Roman" w:cs="Times New Roman"/>
          <w:color w:val="auto"/>
          <w:sz w:val="24"/>
          <w:szCs w:val="24"/>
        </w:rPr>
        <w:t xml:space="preserve">8.3. Работник обязан эффективно использовать время, предоставленное работнику для повышения его профессионального роста и сдать ответственному за делопроизводство копию документа, подтверждающего повышение профессиональной квалификации.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8.4. Систематическое повышение своего профессионального уровня – это обязанность педагогических работников, зафиксированная в статье 48 Федерального закона № 273-ФЗ. </w:t>
      </w:r>
    </w:p>
    <w:p w:rsidR="00A412BD" w:rsidRPr="00A412BD" w:rsidRDefault="00A412BD" w:rsidP="00A412BD">
      <w:pPr>
        <w:spacing w:after="0" w:line="240" w:lineRule="auto"/>
        <w:jc w:val="both"/>
        <w:rPr>
          <w:rFonts w:eastAsia="Times New Roman" w:cs="Times New Roman"/>
          <w:color w:val="auto"/>
          <w:sz w:val="24"/>
          <w:szCs w:val="24"/>
        </w:rPr>
      </w:pPr>
      <w:r w:rsidRPr="00A412BD">
        <w:rPr>
          <w:rFonts w:eastAsia="Times New Roman" w:cs="Times New Roman"/>
          <w:color w:val="auto"/>
          <w:sz w:val="24"/>
          <w:szCs w:val="24"/>
        </w:rPr>
        <w:t xml:space="preserve"> </w:t>
      </w:r>
    </w:p>
    <w:p w:rsidR="00A412BD" w:rsidRPr="00A412BD" w:rsidRDefault="00A412BD" w:rsidP="00A412BD">
      <w:pPr>
        <w:spacing w:after="0" w:line="240" w:lineRule="auto"/>
        <w:jc w:val="center"/>
        <w:rPr>
          <w:rFonts w:eastAsia="Times New Roman" w:cs="Times New Roman"/>
          <w:color w:val="auto"/>
          <w:sz w:val="24"/>
          <w:szCs w:val="24"/>
        </w:rPr>
      </w:pPr>
      <w:r w:rsidRPr="00A412BD">
        <w:rPr>
          <w:rFonts w:eastAsia="Times New Roman" w:cs="Times New Roman"/>
          <w:b/>
          <w:bCs/>
          <w:color w:val="auto"/>
          <w:sz w:val="24"/>
          <w:szCs w:val="24"/>
        </w:rPr>
        <w:t xml:space="preserve">9. Документация </w:t>
      </w:r>
    </w:p>
    <w:p w:rsidR="00A412BD" w:rsidRPr="00A412BD" w:rsidRDefault="00A412BD" w:rsidP="00A412BD">
      <w:pPr>
        <w:spacing w:after="0" w:line="240" w:lineRule="auto"/>
        <w:jc w:val="both"/>
        <w:rPr>
          <w:rFonts w:eastAsia="Times New Roman" w:cs="Times New Roman"/>
          <w:color w:val="auto"/>
          <w:sz w:val="24"/>
          <w:szCs w:val="24"/>
        </w:rPr>
      </w:pPr>
      <w:r w:rsidRPr="00A412BD">
        <w:rPr>
          <w:rFonts w:eastAsia="Times New Roman" w:cs="Times New Roman"/>
          <w:color w:val="auto"/>
          <w:sz w:val="24"/>
          <w:szCs w:val="24"/>
        </w:rPr>
        <w:t xml:space="preserve">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9.1. В ОО ведется следующая документация:   </w:t>
      </w:r>
    </w:p>
    <w:p w:rsidR="00A412BD" w:rsidRPr="00A412BD" w:rsidRDefault="00A412BD" w:rsidP="00A412BD">
      <w:pPr>
        <w:numPr>
          <w:ilvl w:val="0"/>
          <w:numId w:val="6"/>
        </w:numPr>
        <w:tabs>
          <w:tab w:val="left" w:pos="924"/>
        </w:tabs>
        <w:spacing w:after="0" w:line="240" w:lineRule="auto"/>
        <w:ind w:firstLineChars="234" w:firstLine="562"/>
        <w:contextualSpacing/>
        <w:jc w:val="both"/>
        <w:rPr>
          <w:rFonts w:eastAsia="Times New Roman" w:cs="Times New Roman"/>
          <w:color w:val="auto"/>
          <w:sz w:val="24"/>
          <w:szCs w:val="24"/>
        </w:rPr>
      </w:pPr>
      <w:r w:rsidRPr="00A412BD">
        <w:rPr>
          <w:rFonts w:eastAsia="Times New Roman" w:cs="Times New Roman"/>
          <w:color w:val="auto"/>
          <w:sz w:val="24"/>
          <w:szCs w:val="24"/>
        </w:rPr>
        <w:lastRenderedPageBreak/>
        <w:t>база данных о работниках ОО, включающая сведения о курсовой переподготовке;</w:t>
      </w:r>
    </w:p>
    <w:p w:rsidR="00A412BD" w:rsidRPr="00A412BD" w:rsidRDefault="00A412BD" w:rsidP="00A412BD">
      <w:pPr>
        <w:numPr>
          <w:ilvl w:val="0"/>
          <w:numId w:val="6"/>
        </w:numPr>
        <w:tabs>
          <w:tab w:val="left" w:pos="924"/>
        </w:tabs>
        <w:spacing w:after="0" w:line="240" w:lineRule="auto"/>
        <w:ind w:firstLineChars="234" w:firstLine="562"/>
        <w:contextualSpacing/>
        <w:jc w:val="both"/>
        <w:rPr>
          <w:rFonts w:eastAsia="Times New Roman" w:cs="Times New Roman"/>
          <w:color w:val="auto"/>
          <w:sz w:val="24"/>
          <w:szCs w:val="24"/>
        </w:rPr>
      </w:pPr>
      <w:r w:rsidRPr="00A412BD">
        <w:rPr>
          <w:rFonts w:eastAsia="Times New Roman" w:cs="Times New Roman"/>
          <w:color w:val="auto"/>
          <w:sz w:val="24"/>
          <w:szCs w:val="24"/>
        </w:rPr>
        <w:t>копии документов о прохождении курсовой переподготовки;</w:t>
      </w:r>
    </w:p>
    <w:p w:rsidR="00A412BD" w:rsidRPr="00A412BD" w:rsidRDefault="00A412BD" w:rsidP="00A412BD">
      <w:pPr>
        <w:numPr>
          <w:ilvl w:val="0"/>
          <w:numId w:val="6"/>
        </w:numPr>
        <w:tabs>
          <w:tab w:val="left" w:pos="924"/>
        </w:tabs>
        <w:spacing w:after="0" w:line="240" w:lineRule="auto"/>
        <w:ind w:firstLineChars="234" w:firstLine="562"/>
        <w:contextualSpacing/>
        <w:jc w:val="both"/>
        <w:rPr>
          <w:rFonts w:eastAsia="Times New Roman" w:cs="Times New Roman"/>
          <w:color w:val="auto"/>
          <w:sz w:val="24"/>
          <w:szCs w:val="24"/>
        </w:rPr>
      </w:pPr>
      <w:r w:rsidRPr="00A412BD">
        <w:rPr>
          <w:rFonts w:eastAsia="Times New Roman" w:cs="Times New Roman"/>
          <w:color w:val="auto"/>
          <w:sz w:val="24"/>
          <w:szCs w:val="24"/>
        </w:rPr>
        <w:t xml:space="preserve">перспективный план прохождения курсов повышения квалификации педагогических работников.  </w:t>
      </w:r>
    </w:p>
    <w:p w:rsidR="00A412BD" w:rsidRPr="00A412BD" w:rsidRDefault="00A412BD" w:rsidP="00A412BD">
      <w:pPr>
        <w:spacing w:after="0" w:line="240" w:lineRule="auto"/>
        <w:ind w:firstLineChars="234" w:firstLine="562"/>
        <w:jc w:val="both"/>
        <w:rPr>
          <w:rFonts w:eastAsia="Times New Roman" w:cs="Times New Roman"/>
          <w:color w:val="auto"/>
          <w:sz w:val="24"/>
          <w:szCs w:val="24"/>
        </w:rPr>
      </w:pPr>
      <w:r w:rsidRPr="00A412BD">
        <w:rPr>
          <w:rFonts w:eastAsia="Times New Roman" w:cs="Times New Roman"/>
          <w:color w:val="auto"/>
          <w:sz w:val="24"/>
          <w:szCs w:val="24"/>
        </w:rPr>
        <w:t xml:space="preserve">9.2. Документация, перечисленная в п. 9.1. находится у заместителя директора по УВР и обновляется на начало учебного года.  </w:t>
      </w:r>
    </w:p>
    <w:p w:rsidR="00A412BD" w:rsidRPr="00A412BD" w:rsidRDefault="00A412BD" w:rsidP="00A412BD">
      <w:pPr>
        <w:spacing w:after="0" w:line="240" w:lineRule="auto"/>
        <w:jc w:val="both"/>
        <w:rPr>
          <w:rFonts w:eastAsia="Times New Roman" w:cs="Times New Roman"/>
          <w:color w:val="auto"/>
          <w:sz w:val="24"/>
          <w:szCs w:val="24"/>
        </w:rPr>
      </w:pPr>
    </w:p>
    <w:p w:rsidR="00A412BD" w:rsidRPr="00A412BD" w:rsidRDefault="00A412BD" w:rsidP="00A412BD">
      <w:pPr>
        <w:spacing w:after="0" w:line="240" w:lineRule="auto"/>
        <w:jc w:val="center"/>
        <w:rPr>
          <w:rFonts w:eastAsia="Times New Roman" w:cs="Times New Roman"/>
          <w:color w:val="auto"/>
          <w:sz w:val="24"/>
          <w:szCs w:val="24"/>
        </w:rPr>
      </w:pPr>
      <w:r w:rsidRPr="00A412BD">
        <w:rPr>
          <w:rFonts w:eastAsia="Times New Roman" w:cs="Times New Roman"/>
          <w:b/>
          <w:bCs/>
          <w:color w:val="auto"/>
          <w:sz w:val="24"/>
          <w:szCs w:val="24"/>
        </w:rPr>
        <w:t xml:space="preserve">10. Заключение </w:t>
      </w:r>
    </w:p>
    <w:p w:rsidR="00A412BD" w:rsidRPr="00A412BD" w:rsidRDefault="00A412BD" w:rsidP="00A412BD">
      <w:pPr>
        <w:spacing w:after="0" w:line="240" w:lineRule="auto"/>
        <w:jc w:val="both"/>
        <w:rPr>
          <w:rFonts w:eastAsia="Times New Roman" w:cs="Times New Roman"/>
          <w:color w:val="auto"/>
          <w:sz w:val="24"/>
          <w:szCs w:val="24"/>
        </w:rPr>
      </w:pPr>
      <w:r w:rsidRPr="00A412BD">
        <w:rPr>
          <w:rFonts w:eastAsia="Times New Roman" w:cs="Times New Roman"/>
          <w:color w:val="auto"/>
          <w:sz w:val="24"/>
          <w:szCs w:val="24"/>
        </w:rPr>
        <w:t xml:space="preserve"> </w:t>
      </w:r>
    </w:p>
    <w:p w:rsidR="00A412BD" w:rsidRPr="00A412BD" w:rsidRDefault="00A412BD" w:rsidP="00A412BD">
      <w:pPr>
        <w:spacing w:after="0" w:line="240" w:lineRule="auto"/>
        <w:ind w:firstLineChars="239" w:firstLine="574"/>
        <w:jc w:val="both"/>
        <w:rPr>
          <w:rFonts w:eastAsia="Times New Roman" w:cs="Times New Roman"/>
          <w:color w:val="auto"/>
          <w:sz w:val="24"/>
          <w:szCs w:val="24"/>
        </w:rPr>
      </w:pPr>
      <w:r w:rsidRPr="00A412BD">
        <w:rPr>
          <w:rFonts w:eastAsia="Times New Roman" w:cs="Times New Roman"/>
          <w:color w:val="auto"/>
          <w:sz w:val="24"/>
          <w:szCs w:val="24"/>
        </w:rPr>
        <w:t>Контроль за выполнением настоящего локального акта осуществляет Администрация, Педагогический совет в соответствии со статьей 370 Трудовогого Кодекса Российской Федерации.</w:t>
      </w:r>
      <w:r w:rsidRPr="00A412BD">
        <w:rPr>
          <w:rFonts w:eastAsia="Times New Roman" w:cs="Times New Roman"/>
          <w:color w:val="auto"/>
          <w:sz w:val="24"/>
          <w:szCs w:val="24"/>
          <w:vertAlign w:val="superscript"/>
        </w:rPr>
        <w:footnoteReference w:id="5"/>
      </w:r>
      <w:r w:rsidRPr="00A412BD">
        <w:rPr>
          <w:rFonts w:eastAsia="Times New Roman" w:cs="Times New Roman"/>
          <w:color w:val="auto"/>
          <w:sz w:val="24"/>
          <w:szCs w:val="24"/>
        </w:rPr>
        <w:t xml:space="preserve"> </w:t>
      </w:r>
    </w:p>
    <w:p w:rsidR="00A412BD" w:rsidRPr="00A412BD" w:rsidRDefault="00A412BD" w:rsidP="00A412BD">
      <w:pPr>
        <w:spacing w:after="0" w:line="240" w:lineRule="auto"/>
        <w:jc w:val="both"/>
        <w:rPr>
          <w:rFonts w:eastAsia="Times New Roman" w:cs="Times New Roman"/>
          <w:color w:val="auto"/>
          <w:sz w:val="24"/>
          <w:szCs w:val="24"/>
        </w:rPr>
      </w:pPr>
    </w:p>
    <w:p w:rsidR="00A412BD" w:rsidRPr="00A412BD" w:rsidRDefault="00A412BD" w:rsidP="00A412BD">
      <w:pPr>
        <w:spacing w:after="0" w:line="240" w:lineRule="auto"/>
        <w:jc w:val="both"/>
        <w:rPr>
          <w:rFonts w:eastAsia="Times New Roman" w:cs="Times New Roman"/>
          <w:color w:val="auto"/>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Pr="00A412BD" w:rsidRDefault="00A412BD" w:rsidP="00A412BD">
      <w:pPr>
        <w:spacing w:after="0" w:line="240" w:lineRule="auto"/>
        <w:jc w:val="both"/>
        <w:rPr>
          <w:rFonts w:eastAsia="Times New Roman" w:cs="Times New Roman"/>
          <w:sz w:val="24"/>
          <w:szCs w:val="24"/>
        </w:rPr>
      </w:pPr>
    </w:p>
    <w:p w:rsidR="00A412BD" w:rsidRDefault="00A412BD" w:rsidP="00A412BD">
      <w:pPr>
        <w:spacing w:after="6467"/>
        <w:ind w:left="53" w:right="43" w:hanging="10"/>
        <w:jc w:val="center"/>
      </w:pPr>
    </w:p>
    <w:sectPr w:rsidR="00A412BD" w:rsidSect="00A412BD">
      <w:pgSz w:w="12264" w:h="17083"/>
      <w:pgMar w:top="426" w:right="883" w:bottom="993" w:left="210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9D6" w:rsidRDefault="00DB29D6" w:rsidP="00A412BD">
      <w:pPr>
        <w:spacing w:after="0" w:line="240" w:lineRule="auto"/>
      </w:pPr>
      <w:r>
        <w:separator/>
      </w:r>
    </w:p>
  </w:endnote>
  <w:endnote w:type="continuationSeparator" w:id="0">
    <w:p w:rsidR="00DB29D6" w:rsidRDefault="00DB29D6" w:rsidP="00A4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9D6" w:rsidRDefault="00DB29D6" w:rsidP="00A412BD">
      <w:pPr>
        <w:spacing w:after="0" w:line="240" w:lineRule="auto"/>
      </w:pPr>
      <w:r>
        <w:separator/>
      </w:r>
    </w:p>
  </w:footnote>
  <w:footnote w:type="continuationSeparator" w:id="0">
    <w:p w:rsidR="00DB29D6" w:rsidRDefault="00DB29D6" w:rsidP="00A412BD">
      <w:pPr>
        <w:spacing w:after="0" w:line="240" w:lineRule="auto"/>
      </w:pPr>
      <w:r>
        <w:continuationSeparator/>
      </w:r>
    </w:p>
  </w:footnote>
  <w:footnote w:id="1">
    <w:p w:rsidR="00A412BD" w:rsidRDefault="00A412BD" w:rsidP="00A412BD">
      <w:pPr>
        <w:jc w:val="both"/>
        <w:rPr>
          <w:b/>
          <w:kern w:val="18"/>
          <w:sz w:val="20"/>
        </w:rPr>
      </w:pPr>
      <w:r>
        <w:rPr>
          <w:rStyle w:val="a5"/>
        </w:rPr>
        <w:footnoteRef/>
      </w:r>
      <w:r>
        <w:t xml:space="preserve"> </w:t>
      </w:r>
      <w:hyperlink r:id="rId1" w:history="1">
        <w:r>
          <w:rPr>
            <w:sz w:val="20"/>
            <w:szCs w:val="20"/>
            <w:u w:color="000000"/>
          </w:rPr>
          <w:t>Федеральный закон от 29.12.2012 N 273-ФЗ «Об образовании в Российской Федерации»</w:t>
        </w:r>
      </w:hyperlink>
      <w:r>
        <w:rPr>
          <w:sz w:val="20"/>
          <w:szCs w:val="20"/>
          <w:u w:color="000000"/>
        </w:rPr>
        <w:t xml:space="preserve">. </w:t>
      </w:r>
      <w:r>
        <w:rPr>
          <w:kern w:val="18"/>
          <w:sz w:val="20"/>
          <w:szCs w:val="20"/>
        </w:rPr>
        <w:t>Статья 76. Дополнительное профессиональное образование.</w:t>
      </w:r>
    </w:p>
    <w:p w:rsidR="00A412BD" w:rsidRDefault="00A412BD" w:rsidP="00A412BD">
      <w:pPr>
        <w:pStyle w:val="a3"/>
      </w:pPr>
    </w:p>
  </w:footnote>
  <w:footnote w:id="2">
    <w:p w:rsidR="00A412BD" w:rsidRDefault="00A412BD" w:rsidP="00A412BD">
      <w:pPr>
        <w:pStyle w:val="a3"/>
        <w:jc w:val="both"/>
      </w:pPr>
      <w:r>
        <w:rPr>
          <w:rStyle w:val="a5"/>
        </w:rPr>
        <w:footnoteRef/>
      </w:r>
      <w:r>
        <w:t xml:space="preserve"> Право работников на подготовку и дополнительное профессиональное образование установлено статьей 197 Трудового кодекса Российской Федерации.</w:t>
      </w:r>
    </w:p>
  </w:footnote>
  <w:footnote w:id="3">
    <w:p w:rsidR="00A412BD" w:rsidRDefault="00A412BD" w:rsidP="00A412BD">
      <w:pPr>
        <w:jc w:val="both"/>
        <w:rPr>
          <w:kern w:val="18"/>
          <w:sz w:val="20"/>
          <w:szCs w:val="20"/>
        </w:rPr>
      </w:pPr>
      <w:r>
        <w:rPr>
          <w:rStyle w:val="a5"/>
        </w:rPr>
        <w:footnoteRef/>
      </w:r>
      <w:hyperlink r:id="rId2" w:history="1">
        <w:r>
          <w:rPr>
            <w:sz w:val="20"/>
            <w:szCs w:val="20"/>
            <w:u w:color="000000"/>
          </w:rPr>
          <w:t>Федеральный закон от 29.12.2012 N 273-ФЗ «Об образовании в Российской Федерации"</w:t>
        </w:r>
      </w:hyperlink>
      <w:r>
        <w:rPr>
          <w:sz w:val="20"/>
          <w:szCs w:val="20"/>
          <w:u w:color="000000"/>
        </w:rPr>
        <w:t xml:space="preserve">. </w:t>
      </w:r>
      <w:r>
        <w:rPr>
          <w:kern w:val="18"/>
          <w:sz w:val="20"/>
          <w:szCs w:val="20"/>
        </w:rPr>
        <w:t>Статья 76, часть 2 “Дополнительное профессиональное образование».</w:t>
      </w:r>
    </w:p>
    <w:p w:rsidR="00A412BD" w:rsidRDefault="00A412BD" w:rsidP="00A412BD">
      <w:pPr>
        <w:pStyle w:val="a3"/>
      </w:pPr>
    </w:p>
  </w:footnote>
  <w:footnote w:id="4">
    <w:p w:rsidR="00A412BD" w:rsidRDefault="00A412BD" w:rsidP="00A412BD">
      <w:pPr>
        <w:jc w:val="both"/>
      </w:pPr>
      <w:r>
        <w:rPr>
          <w:rStyle w:val="a5"/>
          <w:sz w:val="20"/>
          <w:szCs w:val="20"/>
        </w:rPr>
        <w:footnoteRef/>
      </w:r>
      <w:r>
        <w:rPr>
          <w:sz w:val="20"/>
          <w:szCs w:val="20"/>
        </w:rPr>
        <w:t>Письмо Минобрнауки России N 08-415 «О реализации права педагогических работников на дополнительное профессиональное образование».</w:t>
      </w:r>
    </w:p>
    <w:p w:rsidR="00A412BD" w:rsidRDefault="00A412BD" w:rsidP="00A412BD">
      <w:pPr>
        <w:pStyle w:val="a3"/>
        <w:jc w:val="both"/>
      </w:pPr>
    </w:p>
  </w:footnote>
  <w:footnote w:id="5">
    <w:p w:rsidR="00A412BD" w:rsidRDefault="00A412BD" w:rsidP="00A412BD">
      <w:pPr>
        <w:jc w:val="both"/>
      </w:pPr>
      <w:r>
        <w:rPr>
          <w:rStyle w:val="a5"/>
          <w:sz w:val="20"/>
          <w:szCs w:val="20"/>
        </w:rPr>
        <w:footnoteRef/>
      </w:r>
      <w:r>
        <w:rPr>
          <w:sz w:val="20"/>
          <w:szCs w:val="20"/>
        </w:rPr>
        <w:t xml:space="preserve"> «Трудовой кодекс Российской Федерации» от 30.12.2001 № 197-ФЗ ТК РФ 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A412BD" w:rsidRDefault="00A412BD" w:rsidP="00A412BD">
      <w:pPr>
        <w:pStyle w:val="a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F7CFD0"/>
    <w:multiLevelType w:val="hybridMultilevel"/>
    <w:tmpl w:val="3D900B3C"/>
    <w:lvl w:ilvl="0" w:tplc="FFFFFFF0">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 w15:restartNumberingAfterBreak="0">
    <w:nsid w:val="FF7FFF30"/>
    <w:multiLevelType w:val="hybridMultilevel"/>
    <w:tmpl w:val="3E7C7006"/>
    <w:lvl w:ilvl="0" w:tplc="E474CE30">
      <w:start w:val="1"/>
      <w:numFmt w:val="bullet"/>
      <w:lvlText w:val="−"/>
      <w:lvlJc w:val="left"/>
      <w:pPr>
        <w:ind w:left="800" w:hanging="400"/>
      </w:pPr>
      <w:rPr>
        <w:rFonts w:ascii="Times New Roman" w:hAnsi="Times New Roman" w:cs="Times New Roman"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2" w15:restartNumberingAfterBreak="0">
    <w:nsid w:val="FFF7F720"/>
    <w:multiLevelType w:val="hybridMultilevel"/>
    <w:tmpl w:val="E1C4DC1E"/>
    <w:lvl w:ilvl="0" w:tplc="040900B2">
      <w:start w:val="1"/>
      <w:numFmt w:val="bullet"/>
      <w:lvlText w:val=""/>
      <w:lvlJc w:val="left"/>
      <w:pPr>
        <w:ind w:left="800" w:hanging="400"/>
      </w:pPr>
      <w:rPr>
        <w:rFonts w:ascii="Wingdings" w:hAnsi="Wingdings" w:hint="default"/>
      </w:rPr>
    </w:lvl>
    <w:lvl w:ilvl="1" w:tplc="E474CE30">
      <w:start w:val="1"/>
      <w:numFmt w:val="bullet"/>
      <w:lvlText w:val="−"/>
      <w:lvlJc w:val="left"/>
      <w:pPr>
        <w:ind w:left="1200" w:hanging="400"/>
      </w:pPr>
      <w:rPr>
        <w:rFonts w:ascii="Times New Roman" w:hAnsi="Times New Roman" w:cs="Times New Roman"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3" w15:restartNumberingAfterBreak="0">
    <w:nsid w:val="FFFFFF10"/>
    <w:multiLevelType w:val="hybridMultilevel"/>
    <w:tmpl w:val="8624A42E"/>
    <w:lvl w:ilvl="0" w:tplc="E474CE30">
      <w:start w:val="1"/>
      <w:numFmt w:val="bullet"/>
      <w:lvlText w:val="−"/>
      <w:lvlJc w:val="left"/>
      <w:pPr>
        <w:ind w:left="800" w:hanging="400"/>
      </w:pPr>
      <w:rPr>
        <w:rFonts w:ascii="Times New Roman" w:hAnsi="Times New Roman" w:cs="Times New Roman"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4" w15:restartNumberingAfterBreak="0">
    <w:nsid w:val="7FFFA3F0"/>
    <w:multiLevelType w:val="hybridMultilevel"/>
    <w:tmpl w:val="C06C6D9E"/>
    <w:lvl w:ilvl="0" w:tplc="E474CE30">
      <w:start w:val="1"/>
      <w:numFmt w:val="bullet"/>
      <w:lvlText w:val="−"/>
      <w:lvlJc w:val="left"/>
      <w:pPr>
        <w:ind w:left="800" w:hanging="400"/>
      </w:pPr>
      <w:rPr>
        <w:rFonts w:ascii="Times New Roman" w:hAnsi="Times New Roman" w:cs="Times New Roman"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5" w15:restartNumberingAfterBreak="0">
    <w:nsid w:val="7FFFFF20"/>
    <w:multiLevelType w:val="hybridMultilevel"/>
    <w:tmpl w:val="43CE9CF4"/>
    <w:lvl w:ilvl="0" w:tplc="E474CE30">
      <w:start w:val="1"/>
      <w:numFmt w:val="bullet"/>
      <w:lvlText w:val="−"/>
      <w:lvlJc w:val="left"/>
      <w:pPr>
        <w:ind w:left="800" w:hanging="400"/>
      </w:pPr>
      <w:rPr>
        <w:rFonts w:ascii="Times New Roman" w:hAnsi="Times New Roman" w:cs="Times New Roman"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9E"/>
    <w:rsid w:val="0065469E"/>
    <w:rsid w:val="00A412BD"/>
    <w:rsid w:val="00B76D59"/>
    <w:rsid w:val="00CE62ED"/>
    <w:rsid w:val="00DB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D85A"/>
  <w15:docId w15:val="{BF555604-05BA-4378-A6A4-42FCF6A2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412BD"/>
    <w:pPr>
      <w:spacing w:after="0" w:line="240" w:lineRule="auto"/>
    </w:pPr>
    <w:rPr>
      <w:rFonts w:ascii="Times New Roman" w:eastAsia="Times New Roman" w:hAnsi="Times New Roman" w:cs="Times New Roman"/>
      <w:color w:val="auto"/>
      <w:sz w:val="20"/>
      <w:szCs w:val="20"/>
    </w:rPr>
  </w:style>
  <w:style w:type="character" w:customStyle="1" w:styleId="a4">
    <w:name w:val="Текст сноски Знак"/>
    <w:basedOn w:val="a0"/>
    <w:link w:val="a3"/>
    <w:rsid w:val="00A412BD"/>
    <w:rPr>
      <w:rFonts w:ascii="Times New Roman" w:eastAsia="Times New Roman" w:hAnsi="Times New Roman" w:cs="Times New Roman"/>
      <w:sz w:val="20"/>
      <w:szCs w:val="20"/>
    </w:rPr>
  </w:style>
  <w:style w:type="character" w:styleId="a5">
    <w:name w:val="footnote reference"/>
    <w:rsid w:val="00A41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akty_minobrnauki_rossii\prikaz-minobrnauki-rossii-ot-01072013-no-499" TargetMode="External"/><Relationship Id="rId5" Type="http://schemas.openxmlformats.org/officeDocument/2006/relationships/footnotes" Target="footnotes.xml"/><Relationship Id="rId10" Type="http://schemas.openxmlformats.org/officeDocument/2006/relationships/hyperlink" Target="file:///C:\akty_minobrnauki_rossii\prikaz-minobrnauki-rossii-ot-01072013-no-499" TargetMode="External"/><Relationship Id="rId4" Type="http://schemas.openxmlformats.org/officeDocument/2006/relationships/webSettings" Target="web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file:///C:\document\cons_doc_LAW_140174\" TargetMode="External"/><Relationship Id="rId1" Type="http://schemas.openxmlformats.org/officeDocument/2006/relationships/hyperlink" Target="file:///C:\document\cons_doc_LAW_14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2777</Words>
  <Characters>15833</Characters>
  <Application>Microsoft Office Word</Application>
  <DocSecurity>0</DocSecurity>
  <Lines>131</Lines>
  <Paragraphs>37</Paragraphs>
  <ScaleCrop>false</ScaleCrop>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2020-04-27T15:10:00Z</dcterms:created>
  <dcterms:modified xsi:type="dcterms:W3CDTF">2020-04-28T15:18:00Z</dcterms:modified>
</cp:coreProperties>
</file>