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DB" w:rsidRDefault="00D107DB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Start w:id="0" w:name="_GoBack"/>
    <w:bookmarkEnd w:id="0"/>
    <w:p w:rsidR="00D107DB" w:rsidRDefault="00D107DB" w:rsidP="00D107DB">
      <w:pPr>
        <w:framePr w:wrap="none" w:vAnchor="page" w:hAnchor="page" w:x="250" w:y="191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"C:\\Users\\User\\AppData\\Local\\Temp\\FineReader12.00\\media\\image3.jpeg"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88pt;height:846pt">
            <v:imagedata r:id="rId5" r:href="rId6"/>
          </v:shape>
        </w:pict>
      </w:r>
      <w:r>
        <w:fldChar w:fldCharType="end"/>
      </w:r>
    </w:p>
    <w:p w:rsidR="00D107DB" w:rsidRDefault="00D107D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1D88" w:rsidRDefault="00B11D88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E72902" w:rsidRDefault="00E72902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902" w:rsidRPr="00597CD7" w:rsidRDefault="00E72902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902" w:rsidRPr="00E72902" w:rsidRDefault="00E72902" w:rsidP="00FD477D">
      <w:pPr>
        <w:shd w:val="clear" w:color="auto" w:fill="FFFFFF"/>
        <w:spacing w:after="0" w:line="240" w:lineRule="auto"/>
        <w:ind w:left="709" w:right="141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72902"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  <w:t xml:space="preserve"> </w:t>
      </w:r>
      <w:r w:rsidRPr="00E7290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«Дети должны всегда иметь право на счастливое детство. Их время должно быть временем радости, временем мира, игр, учебы и роста»</w:t>
      </w:r>
    </w:p>
    <w:p w:rsidR="00E72902" w:rsidRPr="00E72902" w:rsidRDefault="00E72902" w:rsidP="00FD477D">
      <w:pPr>
        <w:shd w:val="clear" w:color="auto" w:fill="FFFFFF"/>
        <w:spacing w:after="0" w:line="240" w:lineRule="auto"/>
        <w:ind w:left="709" w:right="141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72902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Конвенция о правах ребенка.</w:t>
      </w:r>
    </w:p>
    <w:p w:rsidR="00E72902" w:rsidRPr="00E72902" w:rsidRDefault="00E72902" w:rsidP="00FD477D">
      <w:pPr>
        <w:shd w:val="clear" w:color="auto" w:fill="FFFFFF"/>
        <w:spacing w:after="0" w:line="240" w:lineRule="auto"/>
        <w:ind w:left="709" w:right="141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729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72902" w:rsidRPr="00E72902" w:rsidRDefault="005F72B9" w:rsidP="00FD477D">
      <w:pPr>
        <w:shd w:val="clear" w:color="auto" w:fill="FFFFFF"/>
        <w:spacing w:after="0" w:line="240" w:lineRule="auto"/>
        <w:ind w:left="709" w:right="14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E72902" w:rsidRPr="00E729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жизненного самоопределения и нравственной направленности личности. 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 Наиболее распространённой формой организации отдыха детей остаются летние досуговые площадки с дневным пребыванием, создаваемые при образовательном учреждении.</w:t>
      </w:r>
    </w:p>
    <w:p w:rsidR="00E72902" w:rsidRDefault="00E72902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7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Программа </w:t>
      </w:r>
      <w:r w:rsidRPr="00E729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летней досуговой площадки «Лето без планшета» разработана с учётом </w:t>
      </w:r>
      <w:r w:rsidRPr="00E7290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законодательных нормативно- правовых документов:</w:t>
      </w:r>
    </w:p>
    <w:p w:rsidR="00E72902" w:rsidRPr="00E72902" w:rsidRDefault="00E72902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E72902" w:rsidRPr="00E72902" w:rsidRDefault="00E72902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7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729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729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 </w:t>
      </w:r>
      <w:r w:rsidRPr="00E7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«Об образовании в Российской Федерации» (от   29.12.2012г. № 273-ФЗ).</w:t>
      </w:r>
    </w:p>
    <w:p w:rsidR="00E72902" w:rsidRPr="00EB6E74" w:rsidRDefault="00E7290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B6E74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 </w:t>
      </w:r>
      <w:r w:rsidRPr="00EB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РФ от 9 ноября 2018 г. № 196</w:t>
      </w:r>
    </w:p>
    <w:p w:rsidR="00E72902" w:rsidRPr="00EB6E74" w:rsidRDefault="00E72902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программам.</w:t>
      </w:r>
    </w:p>
    <w:p w:rsidR="00E72902" w:rsidRPr="00E72902" w:rsidRDefault="00E72902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E72902" w:rsidRPr="00EB6E74" w:rsidRDefault="00E72902" w:rsidP="00FD477D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7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729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751" w:rsidRPr="00EB6E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Письмо Министерства образования РФ от 18 июня 2003 г. № 28-02-484/16 " w:history="1">
        <w:r w:rsidRPr="00EB6E7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Письмо Министерства образования РФ от 18 июня 2003 г. № 28-02-484/16 «Требования к содержанию и оформлению образовательных программ дополнительного образования детей»</w:t>
        </w:r>
      </w:hyperlink>
    </w:p>
    <w:p w:rsidR="00204751" w:rsidRPr="00EB6E74" w:rsidRDefault="00204751" w:rsidP="00FD477D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</w:rPr>
      </w:pPr>
    </w:p>
    <w:p w:rsidR="00E72902" w:rsidRPr="00E72902" w:rsidRDefault="00E72902" w:rsidP="00FD477D">
      <w:pPr>
        <w:pStyle w:val="1"/>
        <w:shd w:val="clear" w:color="auto" w:fill="FFFFFF"/>
        <w:spacing w:before="161" w:after="161"/>
        <w:ind w:left="709"/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</w:pPr>
      <w:r w:rsidRPr="00E7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729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729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Постановление Главного государственного санитарного врача РФ </w:t>
      </w:r>
      <w:proofErr w:type="gramStart"/>
      <w:r w:rsidRPr="00E729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Об</w:t>
      </w:r>
      <w:proofErr w:type="gramEnd"/>
      <w:r w:rsidRPr="00E729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утверждении </w:t>
      </w:r>
      <w:r w:rsidR="00EB6E74" w:rsidRPr="00EB6E74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>СП 2.4.3648-20 "Санитарно-эпидемиологические требования к организациям воспитания и обучения, отдыха и оздоровления детей и молодежи""</w:t>
      </w:r>
    </w:p>
    <w:p w:rsidR="00E72902" w:rsidRPr="00E72902" w:rsidRDefault="00EB6E74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72902" w:rsidRPr="00E7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2902" w:rsidRPr="00E729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E72902" w:rsidRPr="00E729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Положение об организации работы </w:t>
      </w:r>
      <w:r w:rsidRPr="00EB6E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досуговой площадки</w:t>
      </w:r>
      <w:r w:rsidR="00E72902" w:rsidRPr="00E729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B6E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МБУДО «ЦДО»</w:t>
      </w:r>
    </w:p>
    <w:p w:rsidR="00B11D88" w:rsidRPr="00597CD7" w:rsidRDefault="00B11D8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902" w:rsidRDefault="00015D8B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Направленность программы. </w:t>
      </w:r>
    </w:p>
    <w:p w:rsidR="00EB6E74" w:rsidRDefault="00EB6E7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D8B" w:rsidRPr="00216515" w:rsidRDefault="00216515" w:rsidP="00FD477D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 xml:space="preserve">  </w:t>
      </w:r>
      <w:r w:rsidR="00015D8B" w:rsidRPr="00015D8B">
        <w:rPr>
          <w:color w:val="000000"/>
          <w:sz w:val="28"/>
          <w:szCs w:val="28"/>
        </w:rPr>
        <w:t>Согласно </w:t>
      </w:r>
      <w:r w:rsidR="00015D8B" w:rsidRPr="00015D8B">
        <w:rPr>
          <w:color w:val="181818"/>
          <w:sz w:val="28"/>
          <w:szCs w:val="28"/>
        </w:rPr>
        <w:t xml:space="preserve">Положения об организации работы </w:t>
      </w:r>
      <w:r w:rsidR="00EB6E74">
        <w:rPr>
          <w:color w:val="181818"/>
          <w:sz w:val="28"/>
          <w:szCs w:val="28"/>
        </w:rPr>
        <w:t>досуговой</w:t>
      </w:r>
      <w:r w:rsidR="00015D8B" w:rsidRPr="00015D8B">
        <w:rPr>
          <w:color w:val="181818"/>
          <w:sz w:val="28"/>
          <w:szCs w:val="28"/>
        </w:rPr>
        <w:t xml:space="preserve"> площад</w:t>
      </w:r>
      <w:r w:rsidR="00EB6E74">
        <w:rPr>
          <w:color w:val="181818"/>
          <w:sz w:val="28"/>
          <w:szCs w:val="28"/>
        </w:rPr>
        <w:t>ки</w:t>
      </w:r>
      <w:r w:rsidR="00015D8B" w:rsidRPr="00015D8B">
        <w:rPr>
          <w:color w:val="181818"/>
          <w:sz w:val="28"/>
          <w:szCs w:val="28"/>
        </w:rPr>
        <w:t xml:space="preserve"> </w:t>
      </w:r>
      <w:r w:rsidR="00015D8B">
        <w:rPr>
          <w:color w:val="181818"/>
          <w:sz w:val="28"/>
          <w:szCs w:val="28"/>
        </w:rPr>
        <w:t>МБУДО «ЦДО»</w:t>
      </w:r>
      <w:r w:rsidR="00015D8B" w:rsidRPr="00015D8B">
        <w:rPr>
          <w:color w:val="000000"/>
          <w:sz w:val="28"/>
          <w:szCs w:val="28"/>
        </w:rPr>
        <w:t> </w:t>
      </w:r>
      <w:r w:rsidR="00015D8B" w:rsidRPr="00015D8B">
        <w:rPr>
          <w:color w:val="181818"/>
          <w:sz w:val="28"/>
          <w:szCs w:val="28"/>
        </w:rPr>
        <w:t>программа летней досуговой площадки «</w:t>
      </w:r>
      <w:r w:rsidR="00015D8B">
        <w:rPr>
          <w:color w:val="181818"/>
          <w:sz w:val="28"/>
          <w:szCs w:val="28"/>
        </w:rPr>
        <w:t>Лето без планшета</w:t>
      </w:r>
      <w:r>
        <w:rPr>
          <w:color w:val="181818"/>
          <w:sz w:val="28"/>
          <w:szCs w:val="28"/>
        </w:rPr>
        <w:t>»</w:t>
      </w:r>
      <w:r w:rsidR="00DE2F5E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216515">
        <w:rPr>
          <w:bCs/>
          <w:iCs/>
          <w:color w:val="000000"/>
          <w:sz w:val="28"/>
          <w:szCs w:val="28"/>
          <w:shd w:val="clear" w:color="auto" w:fill="FFFFFF"/>
        </w:rPr>
        <w:t>по своей направленности</w:t>
      </w:r>
      <w:r w:rsidRPr="0021651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16515">
        <w:rPr>
          <w:color w:val="000000"/>
          <w:sz w:val="28"/>
          <w:szCs w:val="28"/>
          <w:shd w:val="clear" w:color="auto" w:fill="FFFFFF"/>
        </w:rPr>
        <w:t>является</w:t>
      </w:r>
      <w:r w:rsidRPr="00216515">
        <w:rPr>
          <w:color w:val="181818"/>
          <w:sz w:val="28"/>
          <w:szCs w:val="28"/>
          <w:shd w:val="clear" w:color="auto" w:fill="FFFFFF"/>
        </w:rPr>
        <w:t> культурно-</w:t>
      </w:r>
      <w:proofErr w:type="gramStart"/>
      <w:r w:rsidRPr="00216515">
        <w:rPr>
          <w:color w:val="181818"/>
          <w:sz w:val="28"/>
          <w:szCs w:val="28"/>
          <w:shd w:val="clear" w:color="auto" w:fill="FFFFFF"/>
        </w:rPr>
        <w:t>досуговой</w:t>
      </w:r>
      <w:r w:rsidRPr="00216515">
        <w:rPr>
          <w:bCs/>
          <w:iCs/>
          <w:color w:val="000000"/>
          <w:sz w:val="28"/>
          <w:szCs w:val="28"/>
          <w:shd w:val="clear" w:color="auto" w:fill="FFFFFF"/>
        </w:rPr>
        <w:t> .</w:t>
      </w:r>
      <w:proofErr w:type="gramEnd"/>
    </w:p>
    <w:p w:rsidR="00015D8B" w:rsidRPr="00015D8B" w:rsidRDefault="00216515" w:rsidP="00FD477D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  П</w:t>
      </w:r>
      <w:r w:rsidR="00015D8B" w:rsidRPr="00015D8B">
        <w:rPr>
          <w:color w:val="000000"/>
          <w:sz w:val="28"/>
          <w:szCs w:val="28"/>
          <w:shd w:val="clear" w:color="auto" w:fill="FFFFFF"/>
        </w:rPr>
        <w:t>рограмма включает в себя разноплановую</w:t>
      </w:r>
      <w:r w:rsidR="00015D8B" w:rsidRPr="00015D8B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015D8B" w:rsidRPr="00015D8B">
        <w:rPr>
          <w:color w:val="000000"/>
          <w:sz w:val="28"/>
          <w:szCs w:val="28"/>
          <w:shd w:val="clear" w:color="auto" w:fill="FFFFFF"/>
        </w:rPr>
        <w:t>деятельность, объединяет различные направления оздоровления, отдыха и воспитания детей в условиях летней досуговой площадки.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 </w:t>
      </w:r>
      <w:r w:rsidR="005F2D8F" w:rsidRPr="005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Сроки реализации программы</w:t>
      </w:r>
    </w:p>
    <w:p w:rsidR="008A1F32" w:rsidRPr="00597CD7" w:rsidRDefault="00EB6E74" w:rsidP="00991823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является краткосрочной (и</w:t>
      </w:r>
      <w:r w:rsidR="008A1F32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юнь–август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программы: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 </w:t>
      </w:r>
      <w:r w:rsidR="00EB6E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EB6E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8A1F32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0D2138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</w:t>
      </w: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педколлективом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FA2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0D2138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5F2D8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72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дополнительного образования и </w:t>
      </w:r>
      <w:r w:rsidR="005F2D8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57FA2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базе</w:t>
      </w:r>
      <w:r w:rsidR="000D2138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="00E7290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«Гимназии №</w:t>
      </w:r>
      <w:r w:rsidR="000D2138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</w:t>
      </w:r>
      <w:r w:rsidR="00E72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F2D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</w:t>
      </w:r>
      <w:r w:rsidR="00E57FA2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</w:t>
      </w:r>
      <w:r w:rsidR="005F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E57FA2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ЛОЛ «</w:t>
      </w:r>
      <w:proofErr w:type="spellStart"/>
      <w:r w:rsidR="00E57FA2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Эльтав</w:t>
      </w:r>
      <w:proofErr w:type="spellEnd"/>
      <w:r w:rsidR="00E57FA2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(МБОУ СОШ 61), </w:t>
      </w:r>
      <w:r w:rsidR="005F2D8F" w:rsidRPr="005F2D8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«КОСМОС</w:t>
      </w:r>
      <w:r w:rsidR="00E57FA2" w:rsidRPr="005F2D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(МБОУ СОШ 33).</w:t>
      </w:r>
    </w:p>
    <w:p w:rsidR="00EB6E74" w:rsidRPr="005F2D8F" w:rsidRDefault="00EB6E7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E74" w:rsidRPr="00EB6E74" w:rsidRDefault="00EB6E74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B6E74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Актуальность.</w:t>
      </w:r>
    </w:p>
    <w:p w:rsidR="00EB6E74" w:rsidRPr="00EB6E74" w:rsidRDefault="00EB6E74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B6E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Перед большинством родителей встает вопрос о том, каким образом дать полноценный, правильно организованный летний отдых своим детям.  </w:t>
      </w:r>
      <w:r w:rsidRPr="00EB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процент детей во время каникул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</w:t>
      </w:r>
    </w:p>
    <w:p w:rsidR="00EB6E74" w:rsidRPr="003E7A38" w:rsidRDefault="00EB6E74" w:rsidP="003E7A3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B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Данная программа позволит детям нашего города, не выезжающим на время каникул, продолжить занятия на станции юных техников и одновременно отдохнуть.</w:t>
      </w:r>
    </w:p>
    <w:p w:rsidR="000F33D2" w:rsidRPr="00597CD7" w:rsidRDefault="000F33D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Инновационные идеи программы</w:t>
      </w:r>
    </w:p>
    <w:p w:rsidR="003E7A38" w:rsidRPr="00597CD7" w:rsidRDefault="003E7A3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0C2B2B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объединяет в себя краткосрочные </w:t>
      </w:r>
      <w:r w:rsidR="000C2B2B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C2B2B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планы работы</w:t>
      </w: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разработанные педагогами с учетом их интересов, хоб</w:t>
      </w:r>
      <w:r w:rsidR="008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би, запросов детей и родителей.</w:t>
      </w:r>
    </w:p>
    <w:p w:rsidR="00EB6E74" w:rsidRDefault="00EB6E74" w:rsidP="00FD477D">
      <w:pPr>
        <w:spacing w:after="0" w:line="240" w:lineRule="auto"/>
        <w:ind w:left="709"/>
        <w:rPr>
          <w:b/>
          <w:bCs/>
          <w:i/>
          <w:iCs/>
          <w:color w:val="181818"/>
          <w:sz w:val="28"/>
          <w:szCs w:val="28"/>
          <w:shd w:val="clear" w:color="auto" w:fill="FFFFFF"/>
        </w:rPr>
      </w:pPr>
    </w:p>
    <w:p w:rsidR="00EB6E74" w:rsidRPr="00EB6E74" w:rsidRDefault="00EB6E74" w:rsidP="00FD477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E74">
        <w:rPr>
          <w:rFonts w:ascii="Times New Roman" w:hAnsi="Times New Roman" w:cs="Times New Roman"/>
          <w:b/>
          <w:bCs/>
          <w:iCs/>
          <w:color w:val="181818"/>
          <w:sz w:val="28"/>
          <w:szCs w:val="28"/>
          <w:shd w:val="clear" w:color="auto" w:fill="FFFFFF"/>
        </w:rPr>
        <w:t>Новизна</w:t>
      </w:r>
      <w:r w:rsidRPr="00EB6E74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</w:rPr>
        <w:t> </w:t>
      </w:r>
      <w:r w:rsidRPr="00EB6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летней досуговой площадки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без планшета</w:t>
      </w:r>
      <w:r w:rsidRPr="00EB6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8A1F32" w:rsidRDefault="00EB6E74" w:rsidP="00FD477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прослеживается в использовании более качественных, разнообразных технологий, форм и методов, которые помогают раскрыть творческий потенциал каждого ребенка, в широком приобщении детей к сотрудничеству разнообразного социального партнерства, а также опыта по созданию стиля отношений содружества, сотворчества. Мероприятия каждого дня объединены по определенным темам. Проводятся они в сочетании сразу нескольких нетрадиционных форм: беседа с показом презентации, дискуссия, рассуждения на заданную тему и др. План мероприятий составл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</w:t>
      </w:r>
      <w:r w:rsidRPr="00EB6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уче</w:t>
      </w:r>
      <w:r w:rsidR="00546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 пожеланий родителей и детей.</w:t>
      </w:r>
    </w:p>
    <w:p w:rsidR="00546059" w:rsidRPr="00597CD7" w:rsidRDefault="00546059" w:rsidP="00FD477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</w:p>
    <w:p w:rsidR="003E7A38" w:rsidRPr="00597CD7" w:rsidRDefault="003E7A3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педагогических и социокультурных условий для организации содержательного досуга, оздоровления, развития творческого потенциала профилактику безнадзорности в летний период детей жилого района Пашино, через включение их в разнообразную, общественно значимую и личностно привлекательную деятельность в разновозрастном коллективе.</w:t>
      </w:r>
    </w:p>
    <w:p w:rsidR="008A1F32" w:rsidRDefault="008A1F32" w:rsidP="00302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5FE" w:rsidRDefault="003025FE" w:rsidP="00302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5FE" w:rsidRPr="00597CD7" w:rsidRDefault="003025FE" w:rsidP="00302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 программы</w:t>
      </w:r>
    </w:p>
    <w:p w:rsidR="003E7A38" w:rsidRPr="00597CD7" w:rsidRDefault="003E7A3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1.Создать педагогические и социокультурные условия для организации содержательного летнего отдыха детей и подростков.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2.Способствовать укреплению здоровья участников программы.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3.Способствовать творческому развитию и самореализации участников программы.</w:t>
      </w:r>
    </w:p>
    <w:p w:rsidR="008A1F32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4.Формировать навыки общения детей в разновозрастном коллективе.</w:t>
      </w:r>
    </w:p>
    <w:p w:rsidR="00283F46" w:rsidRDefault="00283F46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F46" w:rsidRPr="00283F46" w:rsidRDefault="00283F46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83F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Отличительная особенность</w:t>
      </w:r>
      <w:r w:rsidRPr="00283F4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283F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данной программы является</w:t>
      </w:r>
      <w:r w:rsidRPr="00283F4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283F4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разновозрастной состав</w:t>
      </w:r>
      <w:r w:rsidRPr="00283F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детей, посещающих досуговую площадку; планирование и проведение мероприятий совершается с учётом этой особенности.</w:t>
      </w:r>
    </w:p>
    <w:p w:rsidR="00283F46" w:rsidRPr="00283F46" w:rsidRDefault="00283F46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83F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283F4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Календарно-тематический план</w:t>
      </w:r>
      <w:r w:rsidRPr="00283F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состоит из тематических дней, разных по содержанию.</w:t>
      </w:r>
    </w:p>
    <w:p w:rsidR="00283F46" w:rsidRPr="00283F46" w:rsidRDefault="00283F46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83F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 основе всех мероприятий досуговой площадки лежит </w:t>
      </w:r>
      <w:r w:rsidRPr="00283F4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игровая деятельность</w:t>
      </w:r>
      <w:r w:rsidRPr="00283F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Игра выполняет важную роль в воспитании и развитии детей, выступая средством их психологической подготовки к будущим жизненным ситуациям. В ней ребенок совершенствуется и развивается, приобретает ценные морально-волевые качества, учится общаться. Что способствует формированию навыков и культуры его поведения со сверстниками и взрослыми.</w:t>
      </w:r>
    </w:p>
    <w:p w:rsidR="00283F46" w:rsidRDefault="00283F46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3F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Протекая по правилам игры, мероприятия становятся личностно-переживаемыми, следовательно, и личностно значимыми. В процессе игры выявляются индивидуальные особенности ребенка, что помогает воздействовать на его развитие в нужном направлении. Через игру педагог имеет возможность привить детям чувство коллективизма, выработать сознательную дисциплину. </w:t>
      </w:r>
    </w:p>
    <w:p w:rsidR="00283F46" w:rsidRPr="00283F46" w:rsidRDefault="00283F46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83F46" w:rsidRPr="00283F46" w:rsidRDefault="00283F46" w:rsidP="00FD477D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color w:val="181818"/>
          <w:sz w:val="21"/>
          <w:szCs w:val="21"/>
        </w:rPr>
      </w:pPr>
      <w:r w:rsidRPr="00283F46">
        <w:rPr>
          <w:b/>
          <w:bCs/>
          <w:color w:val="000000"/>
          <w:sz w:val="28"/>
          <w:szCs w:val="28"/>
        </w:rPr>
        <w:t>Основной состав досуговой площадки</w:t>
      </w:r>
      <w:r w:rsidRPr="00283F46">
        <w:rPr>
          <w:color w:val="000000"/>
          <w:sz w:val="28"/>
          <w:szCs w:val="28"/>
        </w:rPr>
        <w:t> –</w:t>
      </w:r>
      <w:r w:rsidR="00154217">
        <w:rPr>
          <w:color w:val="000000"/>
          <w:sz w:val="28"/>
          <w:szCs w:val="28"/>
        </w:rPr>
        <w:t>дети</w:t>
      </w:r>
      <w:r w:rsidRPr="00283F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СОШ </w:t>
      </w:r>
      <w:proofErr w:type="spellStart"/>
      <w:r>
        <w:rPr>
          <w:color w:val="000000"/>
          <w:sz w:val="28"/>
          <w:szCs w:val="28"/>
        </w:rPr>
        <w:t>г.</w:t>
      </w:r>
      <w:r w:rsidRPr="00154217">
        <w:rPr>
          <w:color w:val="000000"/>
          <w:sz w:val="28"/>
          <w:szCs w:val="28"/>
        </w:rPr>
        <w:t>Махачкалы</w:t>
      </w:r>
      <w:proofErr w:type="spellEnd"/>
      <w:r w:rsidRPr="00154217">
        <w:rPr>
          <w:color w:val="000000"/>
          <w:sz w:val="28"/>
          <w:szCs w:val="28"/>
        </w:rPr>
        <w:t xml:space="preserve"> </w:t>
      </w:r>
      <w:r w:rsidR="00154217">
        <w:rPr>
          <w:color w:val="000000"/>
          <w:sz w:val="28"/>
          <w:szCs w:val="28"/>
        </w:rPr>
        <w:t>(</w:t>
      </w:r>
      <w:r w:rsidR="00154217" w:rsidRPr="00154217">
        <w:rPr>
          <w:color w:val="000000"/>
          <w:sz w:val="28"/>
          <w:szCs w:val="28"/>
        </w:rPr>
        <w:t>1200чел.)</w:t>
      </w:r>
      <w:r w:rsidR="00154217">
        <w:rPr>
          <w:color w:val="000000"/>
          <w:sz w:val="28"/>
          <w:szCs w:val="28"/>
        </w:rPr>
        <w:t xml:space="preserve"> </w:t>
      </w:r>
      <w:r w:rsidRPr="00283F46">
        <w:rPr>
          <w:color w:val="000000"/>
          <w:sz w:val="28"/>
          <w:szCs w:val="28"/>
        </w:rPr>
        <w:t xml:space="preserve">в возрасте </w:t>
      </w:r>
      <w:r>
        <w:rPr>
          <w:color w:val="000000"/>
          <w:sz w:val="28"/>
          <w:szCs w:val="28"/>
        </w:rPr>
        <w:t>7</w:t>
      </w:r>
      <w:r w:rsidRPr="00283F46">
        <w:rPr>
          <w:color w:val="000000"/>
          <w:sz w:val="28"/>
          <w:szCs w:val="28"/>
        </w:rPr>
        <w:t>– 1</w:t>
      </w:r>
      <w:r>
        <w:rPr>
          <w:color w:val="000000"/>
          <w:sz w:val="28"/>
          <w:szCs w:val="28"/>
        </w:rPr>
        <w:t>7</w:t>
      </w:r>
      <w:r w:rsidRPr="00283F46">
        <w:rPr>
          <w:color w:val="000000"/>
          <w:sz w:val="28"/>
          <w:szCs w:val="28"/>
        </w:rPr>
        <w:t xml:space="preserve"> лет. </w:t>
      </w:r>
      <w:r w:rsidRPr="00283F46">
        <w:rPr>
          <w:color w:val="1E1E1D"/>
          <w:sz w:val="28"/>
          <w:szCs w:val="28"/>
        </w:rPr>
        <w:t>При комплектовании особое внимание уделяется детям из неполных семей, малообеспеченных, а также детям, находящимся в трудной жизненной ситуации.</w:t>
      </w:r>
    </w:p>
    <w:p w:rsidR="00283F46" w:rsidRPr="00597CD7" w:rsidRDefault="00283F46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и содержание программы</w:t>
      </w:r>
    </w:p>
    <w:p w:rsidR="00F95918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программы</w:t>
      </w:r>
      <w:r w:rsidR="00F95918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</w:t>
      </w:r>
      <w:r w:rsidR="00F95918"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нное, социально-педагогическое, техническое, естественнонаучное.</w:t>
      </w:r>
      <w:r w:rsid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будут проводится в </w:t>
      </w:r>
      <w:r w:rsidR="0099182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объединениях:</w:t>
      </w:r>
    </w:p>
    <w:p w:rsidR="00597CD7" w:rsidRPr="00597CD7" w:rsidRDefault="00597CD7" w:rsidP="003E7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Насип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нац.хореография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)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 «Гармония»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соц.пед.пр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.)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 «Декор из кожи»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д.п.и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)</w:t>
      </w:r>
    </w:p>
    <w:p w:rsidR="002950E8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«Чудеса рукоделия»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дек.прикл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«Успех» (хореография.) 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«Салам»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нац.хореграфия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«Аманат»  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хореогр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-я)</w:t>
      </w:r>
    </w:p>
    <w:p w:rsidR="002950E8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Ленинкентские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 xml:space="preserve"> звездочки» (вокал) 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Кукрыниксы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 xml:space="preserve">» (изо) 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Искринка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хореграфия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«Мир </w:t>
      </w:r>
      <w:r w:rsidR="00546059">
        <w:rPr>
          <w:rFonts w:ascii="Times New Roman" w:hAnsi="Times New Roman" w:cs="Times New Roman"/>
          <w:sz w:val="28"/>
          <w:szCs w:val="28"/>
        </w:rPr>
        <w:t>начинается с меня</w:t>
      </w:r>
      <w:r w:rsidRPr="009644D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соц.пед.пр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950E8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«Мелоди</w:t>
      </w:r>
      <w:r w:rsidR="00546059">
        <w:rPr>
          <w:rFonts w:ascii="Times New Roman" w:hAnsi="Times New Roman" w:cs="Times New Roman"/>
          <w:sz w:val="28"/>
          <w:szCs w:val="28"/>
        </w:rPr>
        <w:t>я</w:t>
      </w:r>
      <w:r w:rsidRPr="009644DC">
        <w:rPr>
          <w:rFonts w:ascii="Times New Roman" w:hAnsi="Times New Roman" w:cs="Times New Roman"/>
          <w:sz w:val="28"/>
          <w:szCs w:val="28"/>
        </w:rPr>
        <w:t xml:space="preserve"> гор» (хореограф</w:t>
      </w:r>
      <w:r w:rsidR="00546059">
        <w:rPr>
          <w:rFonts w:ascii="Times New Roman" w:hAnsi="Times New Roman" w:cs="Times New Roman"/>
          <w:sz w:val="28"/>
          <w:szCs w:val="28"/>
        </w:rPr>
        <w:t>.</w:t>
      </w:r>
      <w:r w:rsidRPr="009644D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«Орлы Кавказа»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хореогр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 xml:space="preserve">.)  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Т.О.»Надежда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Дагестана»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хореогр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.)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«Сулак» (хореограф</w:t>
      </w:r>
      <w:r w:rsidR="00546059">
        <w:rPr>
          <w:rFonts w:ascii="Times New Roman" w:hAnsi="Times New Roman" w:cs="Times New Roman"/>
          <w:sz w:val="28"/>
          <w:szCs w:val="28"/>
        </w:rPr>
        <w:t>.</w:t>
      </w:r>
      <w:r w:rsidRPr="009644DC">
        <w:rPr>
          <w:rFonts w:ascii="Times New Roman" w:hAnsi="Times New Roman" w:cs="Times New Roman"/>
          <w:sz w:val="28"/>
          <w:szCs w:val="28"/>
        </w:rPr>
        <w:t>)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 «Мы шагаем в РДШ»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соц.пед.пр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)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» (вокал)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АВО «Новое поколение»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соц.пед.пр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)</w:t>
      </w:r>
    </w:p>
    <w:p w:rsidR="002950E8" w:rsidRPr="009644DC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«Юный модельер»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дпи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)</w:t>
      </w:r>
    </w:p>
    <w:p w:rsidR="002950E8" w:rsidRDefault="002950E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4DC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644DC">
        <w:rPr>
          <w:rFonts w:ascii="Times New Roman" w:hAnsi="Times New Roman" w:cs="Times New Roman"/>
          <w:sz w:val="28"/>
          <w:szCs w:val="28"/>
        </w:rPr>
        <w:t>Т.о</w:t>
      </w:r>
      <w:proofErr w:type="spellEnd"/>
      <w:proofErr w:type="gramEnd"/>
      <w:r w:rsidRPr="009644DC">
        <w:rPr>
          <w:rFonts w:ascii="Times New Roman" w:hAnsi="Times New Roman" w:cs="Times New Roman"/>
          <w:sz w:val="28"/>
          <w:szCs w:val="28"/>
        </w:rPr>
        <w:t xml:space="preserve"> «Юный оратор» (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соц-пед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4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644DC">
        <w:rPr>
          <w:rFonts w:ascii="Times New Roman" w:hAnsi="Times New Roman" w:cs="Times New Roman"/>
          <w:sz w:val="28"/>
          <w:szCs w:val="28"/>
        </w:rPr>
        <w:t>)</w:t>
      </w:r>
    </w:p>
    <w:p w:rsidR="003E7A38" w:rsidRPr="000E454F" w:rsidRDefault="003E7A38" w:rsidP="003E7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0E8" w:rsidRDefault="002950E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работы</w:t>
      </w:r>
    </w:p>
    <w:p w:rsidR="002950E8" w:rsidRPr="00597CD7" w:rsidRDefault="002950E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0E8" w:rsidRPr="00597CD7" w:rsidRDefault="002950E8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программы.</w:t>
      </w:r>
    </w:p>
    <w:p w:rsidR="002950E8" w:rsidRPr="00597CD7" w:rsidRDefault="002950E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этап. Подготовительный.</w:t>
      </w:r>
    </w:p>
    <w:p w:rsidR="002950E8" w:rsidRPr="00597CD7" w:rsidRDefault="002950E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1.Изучение методической литературы.</w:t>
      </w:r>
    </w:p>
    <w:p w:rsidR="002950E8" w:rsidRPr="00597CD7" w:rsidRDefault="002950E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2.Разработка методических рекомендаций по организации досуга детей и подростков в летний период</w:t>
      </w:r>
    </w:p>
    <w:p w:rsidR="002950E8" w:rsidRPr="00597CD7" w:rsidRDefault="002950E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Разработка индивидуальных педагогических программ и планов. </w:t>
      </w:r>
    </w:p>
    <w:p w:rsidR="002950E8" w:rsidRPr="00597CD7" w:rsidRDefault="002950E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4.Разработка педагогами занятий, мероприятий в рамках программы Центра.</w:t>
      </w:r>
    </w:p>
    <w:p w:rsidR="002950E8" w:rsidRPr="00597CD7" w:rsidRDefault="002950E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этап. Практический.</w:t>
      </w:r>
    </w:p>
    <w:p w:rsidR="002950E8" w:rsidRPr="00597CD7" w:rsidRDefault="002950E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программы.</w:t>
      </w:r>
    </w:p>
    <w:p w:rsidR="002950E8" w:rsidRPr="00597CD7" w:rsidRDefault="002950E8" w:rsidP="00FD477D">
      <w:pPr>
        <w:shd w:val="clear" w:color="auto" w:fill="F7F7F6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этап. Заключительный.</w:t>
      </w:r>
    </w:p>
    <w:p w:rsidR="00597CD7" w:rsidRPr="00597CD7" w:rsidRDefault="00597CD7" w:rsidP="00FD477D">
      <w:pPr>
        <w:ind w:left="709"/>
        <w:rPr>
          <w:sz w:val="28"/>
          <w:szCs w:val="28"/>
        </w:rPr>
      </w:pPr>
    </w:p>
    <w:p w:rsidR="008A1F32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работы</w:t>
      </w:r>
    </w:p>
    <w:p w:rsidR="003E7A38" w:rsidRPr="00597CD7" w:rsidRDefault="003E7A3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программы.</w:t>
      </w:r>
    </w:p>
    <w:p w:rsidR="008A1F32" w:rsidRPr="003E7A38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7A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 этап. Подготовительный.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1.Изучение методической литературы.</w:t>
      </w:r>
    </w:p>
    <w:p w:rsidR="0020099A" w:rsidRPr="00597CD7" w:rsidRDefault="0020099A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2.Разработка методических рекомендаций по организации досуга детей и подростков в летний период</w:t>
      </w:r>
    </w:p>
    <w:p w:rsidR="008A1F32" w:rsidRPr="00597CD7" w:rsidRDefault="00CD53D1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индивидуальных педагогических программ</w:t>
      </w:r>
      <w:r w:rsidR="0020099A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планов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8A1F32" w:rsidRPr="00597CD7" w:rsidRDefault="00CD53D1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.Разработка педагогами занятий, мероприятий в рамках программы</w:t>
      </w:r>
      <w:r w:rsidR="0020099A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A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II этап. Практический</w:t>
      </w: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программы.</w:t>
      </w:r>
    </w:p>
    <w:p w:rsidR="008A1F32" w:rsidRPr="00597CD7" w:rsidRDefault="008A1F32" w:rsidP="00FD477D">
      <w:pPr>
        <w:shd w:val="clear" w:color="auto" w:fill="F7F7F6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A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III этап. Заключительный</w:t>
      </w: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1F32" w:rsidRPr="00597CD7" w:rsidRDefault="0020099A" w:rsidP="00FD477D">
      <w:pPr>
        <w:shd w:val="clear" w:color="auto" w:fill="F7F7F6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1.Фот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E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ллаж </w:t>
      </w:r>
      <w:r w:rsidR="003E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«Лето без планшета</w:t>
      </w: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размещение фото и видео в интернет </w:t>
      </w:r>
      <w:proofErr w:type="spellStart"/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реурсах</w:t>
      </w:r>
      <w:proofErr w:type="spellEnd"/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1F32" w:rsidRPr="00597CD7" w:rsidRDefault="008A1F32" w:rsidP="00FD477D">
      <w:pPr>
        <w:shd w:val="clear" w:color="auto" w:fill="F7F7F6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программы</w:t>
      </w:r>
    </w:p>
    <w:p w:rsidR="00283F46" w:rsidRDefault="00283F46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3F46" w:rsidRPr="00283F46" w:rsidRDefault="00283F46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8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оздоровление детей, укрепление их здоровья.</w:t>
      </w:r>
    </w:p>
    <w:p w:rsidR="008A1F32" w:rsidRPr="00597CD7" w:rsidRDefault="00B11D8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роста негативных социальных явлений среди детей разных возрастов.</w:t>
      </w:r>
    </w:p>
    <w:p w:rsidR="00B11D88" w:rsidRPr="00597CD7" w:rsidRDefault="00B11D8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умений, навыков общения в коллективе.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способностей, инициативы и активности ребёнка.</w:t>
      </w:r>
    </w:p>
    <w:p w:rsidR="00B11D88" w:rsidRPr="00597CD7" w:rsidRDefault="00B11D8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творческой активности педагогов.</w:t>
      </w:r>
    </w:p>
    <w:p w:rsidR="00B11D88" w:rsidRPr="00597CD7" w:rsidRDefault="00B11D8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социально-психологического климата в семьях.</w:t>
      </w:r>
    </w:p>
    <w:p w:rsidR="00B11D88" w:rsidRDefault="00B11D8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детей в </w:t>
      </w:r>
      <w:proofErr w:type="spellStart"/>
      <w:proofErr w:type="gram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тв.объединения</w:t>
      </w:r>
      <w:proofErr w:type="spellEnd"/>
      <w:proofErr w:type="gram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ЦДО.</w:t>
      </w:r>
    </w:p>
    <w:p w:rsidR="00F90D68" w:rsidRDefault="00F90D6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F46" w:rsidRPr="00F90D68" w:rsidRDefault="00283F46" w:rsidP="00FD477D">
      <w:pPr>
        <w:pStyle w:val="a6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b/>
          <w:bCs/>
          <w:color w:val="181818"/>
          <w:sz w:val="28"/>
          <w:szCs w:val="28"/>
        </w:rPr>
        <w:t xml:space="preserve">Дети по итогам участия в программе </w:t>
      </w:r>
      <w:r w:rsidR="00F90D68" w:rsidRPr="00F90D68">
        <w:rPr>
          <w:b/>
          <w:bCs/>
          <w:color w:val="181818"/>
          <w:sz w:val="28"/>
          <w:szCs w:val="28"/>
        </w:rPr>
        <w:t>буду</w:t>
      </w:r>
      <w:r w:rsidRPr="00F90D68">
        <w:rPr>
          <w:b/>
          <w:bCs/>
          <w:color w:val="181818"/>
          <w:sz w:val="28"/>
          <w:szCs w:val="28"/>
        </w:rPr>
        <w:t>т</w:t>
      </w:r>
      <w:r w:rsidRPr="00F90D68">
        <w:rPr>
          <w:color w:val="181818"/>
          <w:sz w:val="28"/>
          <w:szCs w:val="28"/>
        </w:rPr>
        <w:t>:</w:t>
      </w:r>
    </w:p>
    <w:p w:rsidR="00283F46" w:rsidRPr="00F90D68" w:rsidRDefault="00283F46" w:rsidP="00FD477D">
      <w:pPr>
        <w:pStyle w:val="a6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color w:val="000000"/>
          <w:sz w:val="28"/>
          <w:szCs w:val="28"/>
        </w:rPr>
        <w:t> </w:t>
      </w:r>
    </w:p>
    <w:p w:rsidR="00283F46" w:rsidRPr="00F90D68" w:rsidRDefault="00283F46" w:rsidP="00FD477D">
      <w:pPr>
        <w:pStyle w:val="default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b/>
          <w:bCs/>
          <w:i/>
          <w:iCs/>
          <w:color w:val="181818"/>
          <w:sz w:val="28"/>
          <w:szCs w:val="28"/>
        </w:rPr>
        <w:t>знания:</w:t>
      </w:r>
    </w:p>
    <w:p w:rsidR="00283F46" w:rsidRPr="00F90D68" w:rsidRDefault="00283F46" w:rsidP="00FD477D">
      <w:pPr>
        <w:pStyle w:val="default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color w:val="181818"/>
          <w:sz w:val="28"/>
          <w:szCs w:val="28"/>
        </w:rPr>
        <w:t>– способов сохранения, укрепления физического и психического здоровья;</w:t>
      </w:r>
    </w:p>
    <w:p w:rsidR="00283F46" w:rsidRPr="00F90D68" w:rsidRDefault="00283F46" w:rsidP="00FD477D">
      <w:pPr>
        <w:pStyle w:val="default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color w:val="181818"/>
          <w:sz w:val="28"/>
          <w:szCs w:val="28"/>
        </w:rPr>
        <w:t>– способов и приемов общения со сверстниками и взрослыми на основе культурных норм проживания и деятельности;</w:t>
      </w:r>
    </w:p>
    <w:p w:rsidR="00283F46" w:rsidRPr="00F90D68" w:rsidRDefault="00283F46" w:rsidP="00FD477D">
      <w:pPr>
        <w:pStyle w:val="default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color w:val="181818"/>
          <w:sz w:val="28"/>
          <w:szCs w:val="28"/>
        </w:rPr>
        <w:t>– организаторских знаний и умений.</w:t>
      </w:r>
    </w:p>
    <w:p w:rsidR="00283F46" w:rsidRPr="00F90D68" w:rsidRDefault="00283F46" w:rsidP="00FD477D">
      <w:pPr>
        <w:pStyle w:val="default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b/>
          <w:bCs/>
          <w:i/>
          <w:iCs/>
          <w:color w:val="181818"/>
          <w:sz w:val="28"/>
          <w:szCs w:val="28"/>
        </w:rPr>
        <w:t>умения:</w:t>
      </w:r>
    </w:p>
    <w:p w:rsidR="00283F46" w:rsidRPr="00F90D68" w:rsidRDefault="00283F46" w:rsidP="00FD477D">
      <w:pPr>
        <w:pStyle w:val="default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color w:val="181818"/>
          <w:sz w:val="28"/>
          <w:szCs w:val="28"/>
        </w:rPr>
        <w:t>– работать с информацией;</w:t>
      </w:r>
    </w:p>
    <w:p w:rsidR="00283F46" w:rsidRPr="00F90D68" w:rsidRDefault="00283F46" w:rsidP="00FD477D">
      <w:pPr>
        <w:pStyle w:val="default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color w:val="181818"/>
          <w:sz w:val="28"/>
          <w:szCs w:val="28"/>
        </w:rPr>
        <w:t>– взаимодействовать в команде, находить выход из конфликтных ситуаций;</w:t>
      </w:r>
    </w:p>
    <w:p w:rsidR="00283F46" w:rsidRPr="00F90D68" w:rsidRDefault="00283F46" w:rsidP="00FD477D">
      <w:pPr>
        <w:pStyle w:val="a6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color w:val="181818"/>
          <w:sz w:val="28"/>
          <w:szCs w:val="28"/>
        </w:rPr>
        <w:t>– выслушать и принять чужое мнение.</w:t>
      </w:r>
    </w:p>
    <w:p w:rsidR="00501D20" w:rsidRPr="00991823" w:rsidRDefault="00283F46" w:rsidP="00991823">
      <w:pPr>
        <w:pStyle w:val="a6"/>
        <w:shd w:val="clear" w:color="auto" w:fill="FFFFFF"/>
        <w:spacing w:before="0" w:beforeAutospacing="0" w:after="0" w:afterAutospacing="0"/>
        <w:ind w:left="709"/>
        <w:rPr>
          <w:color w:val="181818"/>
          <w:sz w:val="21"/>
          <w:szCs w:val="21"/>
        </w:rPr>
      </w:pPr>
      <w:r w:rsidRPr="00F90D68">
        <w:rPr>
          <w:color w:val="181818"/>
          <w:sz w:val="28"/>
          <w:szCs w:val="28"/>
        </w:rPr>
        <w:t> </w:t>
      </w:r>
    </w:p>
    <w:p w:rsidR="008A1F32" w:rsidRPr="00597CD7" w:rsidRDefault="008A1F32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B11D88" w:rsidP="00FD477D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97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</w:t>
      </w:r>
      <w:r w:rsidR="008A1F32" w:rsidRPr="00597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</w:t>
      </w:r>
      <w:proofErr w:type="gramEnd"/>
      <w:r w:rsidR="008A1F32" w:rsidRPr="00597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B11D88" w:rsidRPr="00597CD7" w:rsidRDefault="00B11D88" w:rsidP="00FD477D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114624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программа по организации досуговой деятельности детей </w:t>
      </w:r>
      <w:r w:rsidR="0099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подростков «Лето без планшета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объединяет в себе деятельность педагогического коллектива в составе </w:t>
      </w:r>
      <w:r w:rsidR="0050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BD5F30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из них 3</w:t>
      </w:r>
      <w:r w:rsidR="0050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D5F30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50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BD5F30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образования, 2 хореографа и 6 концертмейстеров. 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педагог- разработал индивидуальный </w:t>
      </w: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календарно-тематический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F30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</w:t>
      </w: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творческой работы с детьми 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летний период, в зависимости от времени нахождения в отпуске. Для детей предоставлен выбор организованного досуга: танцы, музыка,</w:t>
      </w: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вокал, оригами, спортивные и</w:t>
      </w:r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подвижные, настольные игры, игры-</w:t>
      </w:r>
      <w:proofErr w:type="spellStart"/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="008A1F32"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ориентированием на местности, </w:t>
      </w:r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выездные экскурсии, мини-</w:t>
      </w:r>
      <w:proofErr w:type="spellStart"/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экспедици</w:t>
      </w:r>
      <w:proofErr w:type="spellEnd"/>
      <w:r w:rsidRPr="0059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Приёмы и методы организации </w:t>
      </w:r>
      <w:r w:rsidR="00546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образовательно-воспитательного</w:t>
      </w:r>
      <w:r w:rsidRPr="00F259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процесса.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реализации программы досуговой площадки «Радуга творчества» используются различные методические приёмы.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Методы, в основе которых лежит способ организации занятия: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словесный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(устное изложение, беседа, анализ и т.д.)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наглядный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(показ видеоматериалов, иллюстраций, наблюдение, показ (исполнение) педагогом, работа по образцу и др.)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практический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(упражнения, практические работы и др.)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Методы, в основе которых лежит уровень деятельности детей: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объяснительно-иллюстративный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дети воспринимают и усваивают готовую информацию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репродуктивный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учащиеся воспроизводят полученные знания и освоенные способы деятельности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частично-поисковый -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участие детей в коллективном поиске, решение поставленной задачи совместно с педагогом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исследовательский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самостоятельная творческая работа учащихся.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Методы, в основе которых лежит форма организации деятельности учащихся занятия: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фронтальный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одновременная работа со всеми детьми;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коллективный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организация проблемно-поискового или творческого взаимодействия между всеми детьми;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индивидуально-фронтальный - 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чередование индивидуальных и фронтальных форм работы;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коллективно-групповой -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выполнение заданий малыми группами, последующая презентация результатов выполнения заданий и их обобщение</w:t>
      </w:r>
    </w:p>
    <w:p w:rsidR="00F2598E" w:rsidRPr="00F2598E" w:rsidRDefault="00F2598E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F2598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F2598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индивидуальный </w:t>
      </w:r>
      <w:r w:rsidRP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индивидуальное выполнение заданий, решение проблем.</w:t>
      </w:r>
    </w:p>
    <w:p w:rsidR="00F2598E" w:rsidRDefault="00F2598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D68" w:rsidRDefault="00F90D68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D68" w:rsidRPr="00F90D68" w:rsidRDefault="00F90D68" w:rsidP="00FD477D">
      <w:pPr>
        <w:shd w:val="clear" w:color="auto" w:fill="FFFFFF"/>
        <w:spacing w:after="0" w:line="240" w:lineRule="auto"/>
        <w:ind w:left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 программы.</w:t>
      </w:r>
    </w:p>
    <w:p w:rsidR="00F90D68" w:rsidRPr="00F90D68" w:rsidRDefault="00F90D68" w:rsidP="00FD477D">
      <w:pPr>
        <w:shd w:val="clear" w:color="auto" w:fill="FFFFFF"/>
        <w:spacing w:after="0" w:line="240" w:lineRule="auto"/>
        <w:ind w:left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90D68" w:rsidRDefault="00F90D68" w:rsidP="00FD477D">
      <w:pPr>
        <w:shd w:val="clear" w:color="auto" w:fill="FFFFFF"/>
        <w:spacing w:after="0" w:line="240" w:lineRule="auto"/>
        <w:ind w:left="709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0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состоит из четырёх блоков.</w:t>
      </w:r>
    </w:p>
    <w:p w:rsidR="005E4E14" w:rsidRPr="00F90D68" w:rsidRDefault="005E4E14" w:rsidP="00FD477D">
      <w:pPr>
        <w:shd w:val="clear" w:color="auto" w:fill="FFFFFF"/>
        <w:spacing w:after="0" w:line="240" w:lineRule="auto"/>
        <w:ind w:left="709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90D68" w:rsidRPr="00F90D68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F90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оздоровительный </w:t>
      </w: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 включены мероприятия пропагандирующие здоровый образ жизни, направленные на оздоровление детей. Разрабатываются и проводятся различные подвижные игры, оздоровительные процедуры, встречи, экскурсии, соревнования, спортивные эстафеты, беседы по гигиеническому воспитанию и профилактике травматизма, по правилам дорожного движения, по оказанию первой медицинской помощи, по пропаганде здорового образа жизни. Во время этих мероприятий решаются задачи физического воспитания: укрепление здоровья, физическое развитие детей.</w:t>
      </w:r>
    </w:p>
    <w:p w:rsidR="005E4E14" w:rsidRPr="00F90D68" w:rsidRDefault="005E4E14" w:rsidP="00FD477D">
      <w:pPr>
        <w:shd w:val="clear" w:color="auto" w:fill="FFFFFF"/>
        <w:spacing w:after="0" w:line="227" w:lineRule="atLeast"/>
        <w:ind w:left="709" w:right="6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4E14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F90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Творческий</w:t>
      </w: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блок состоит мероприятий, направленных на приобретение новых знаний в сфере прикладного искусства, развитие творческих способностей, детской самостоятельности и самодеятельности. Все мероприятия этого блока носят практический характер.     Организация творческого пространства дает возможность реализовать свои способности, либо определиться в каком – либо направлении деятельности. </w:t>
      </w:r>
    </w:p>
    <w:p w:rsidR="005E4E14" w:rsidRDefault="005E4E14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D68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Организационно-воспитательный</w:t>
      </w: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0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блок.</w:t>
      </w: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5E4E14" w:rsidRPr="00F90D68" w:rsidRDefault="005E4E14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90D68" w:rsidRPr="00F90D68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блок включает в себя все мероприятия, носящие патриотический, исторический и культурный характер, отражает в себе нравственное и эстетическое воспитание детей.</w:t>
      </w:r>
    </w:p>
    <w:p w:rsidR="00F90D68" w:rsidRPr="00F90D68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мероприятия направлены на:</w:t>
      </w:r>
    </w:p>
    <w:p w:rsidR="00F90D68" w:rsidRPr="00F90D68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в детях патриотизма, любви к родному краю, чувства гордости за свою страну, за ее историю и культуру;  </w:t>
      </w:r>
    </w:p>
    <w:p w:rsidR="00F90D68" w:rsidRPr="00F90D68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развитие у детей чувства ответственности, надежности, честности, заботливости и уважения по отношению к себе, к другим людям, к порученному делу, а также чувства прекрасного, бережного отношения к природе.</w:t>
      </w:r>
    </w:p>
    <w:p w:rsidR="00F90D68" w:rsidRPr="00F90D68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90D68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D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Этому способствуют такие мероприятия, как:</w:t>
      </w:r>
    </w:p>
    <w:p w:rsidR="005E4E14" w:rsidRPr="00F90D68" w:rsidRDefault="005E4E14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-участие в онлайн-акциях;</w:t>
      </w:r>
    </w:p>
    <w:p w:rsidR="00F90D68" w:rsidRPr="00F90D68" w:rsidRDefault="00F90D68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5E4E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r w:rsidRPr="00F90D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еседы и викторины, посвященные Дню России;</w:t>
      </w:r>
    </w:p>
    <w:p w:rsidR="00F90D68" w:rsidRPr="00F90D68" w:rsidRDefault="00F90D68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5E4E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F90D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онкурс</w:t>
      </w:r>
      <w:r w:rsidR="00F259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Pr="00F90D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рисунков на асфальте,</w:t>
      </w:r>
    </w:p>
    <w:p w:rsidR="00F90D68" w:rsidRDefault="00F90D68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D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Посещение музеев.</w:t>
      </w:r>
    </w:p>
    <w:p w:rsidR="005E4E14" w:rsidRPr="00F90D68" w:rsidRDefault="005E4E14" w:rsidP="00FD477D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90D68" w:rsidRPr="00F90D68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D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Проверочно-результативный блок</w:t>
      </w: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проверки результативности реализации программы </w:t>
      </w:r>
      <w:proofErr w:type="gramStart"/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проверочно</w:t>
      </w:r>
      <w:proofErr w:type="gramEnd"/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-результативный блок входят также </w:t>
      </w: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мероприятия, как викторины, отгадывание кроссвордов, загадок</w:t>
      </w:r>
      <w:r w:rsidR="0054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выставки, мини-конкурсы</w:t>
      </w:r>
      <w:r w:rsidRPr="00F9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разнообразной тематике.</w:t>
      </w:r>
    </w:p>
    <w:p w:rsidR="005E4E14" w:rsidRDefault="00F90D68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D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течение смены ведётся работа по выявлению различных способностей и интересов ребят, изучаются их личностные особенности. </w:t>
      </w:r>
    </w:p>
    <w:p w:rsidR="00546059" w:rsidRDefault="00546059" w:rsidP="00FD477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46059" w:rsidRPr="00546059" w:rsidRDefault="00546059" w:rsidP="00FD477D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Материально техническое обеспечение.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Аппаратура: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компьютер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бомбокс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муз.колонки</w:t>
      </w:r>
      <w:proofErr w:type="spellEnd"/>
      <w:proofErr w:type="gramEnd"/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 д.,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Спортивный инвентарь:</w:t>
      </w:r>
    </w:p>
    <w:p w:rsid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Резиновые мячи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-Обручи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Скакалки.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Развивающие игры: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Шашки.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spellStart"/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Пазлы</w:t>
      </w:r>
      <w:proofErr w:type="spellEnd"/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Настольные игры: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Домино.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Лото.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546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Набор медикаментов для оказания первой медицинской помощи.</w:t>
      </w:r>
    </w:p>
    <w:p w:rsidR="00546059" w:rsidRPr="00546059" w:rsidRDefault="00546059" w:rsidP="00FD477D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6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Бытовые предметы: </w:t>
      </w:r>
      <w:r w:rsidRPr="00546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столы, стулья в необходимом количестве.</w:t>
      </w:r>
    </w:p>
    <w:p w:rsidR="00F90D68" w:rsidRDefault="00F90D68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D68" w:rsidRPr="00597CD7" w:rsidRDefault="00F90D68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numPr>
          <w:ilvl w:val="0"/>
          <w:numId w:val="35"/>
        </w:num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Федерации».</w:t>
      </w:r>
    </w:p>
    <w:p w:rsidR="008A1F32" w:rsidRPr="00597CD7" w:rsidRDefault="008A1F32" w:rsidP="00FD477D">
      <w:pPr>
        <w:numPr>
          <w:ilvl w:val="0"/>
          <w:numId w:val="35"/>
        </w:num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Анисимова М.В. Музыка здоровья: Программа музыкального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здоровьесберега-ющего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дошкольников. — М.: ТЦ Сфера, 2014. — 128 с. — (Библиотека Воспитателя).</w:t>
      </w:r>
    </w:p>
    <w:p w:rsidR="008A1F32" w:rsidRPr="00597CD7" w:rsidRDefault="008A1F32" w:rsidP="00FD477D">
      <w:pPr>
        <w:numPr>
          <w:ilvl w:val="0"/>
          <w:numId w:val="35"/>
        </w:num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Антипина Е.А. Театрализованная деятельность в детском саду: Игры, упражнения, сценарии. 2-е изд.,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ТЦ Сфера, 2009. — 128 с. (Библиотека журнала «Воспитатель ДОУ»).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Асафьев, Б.В. О музыкально-творческих навыках у детей [Текст] / Б.В. Асафьев. – М., 2001. – 358с.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Горшкова, Е.В. О музыкально-двигательном творчестве в танце. [Текст] /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Е.В.Горшкова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,  2001</w:t>
      </w:r>
      <w:proofErr w:type="gram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134с.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Горшкова, Е.В. От жеста к танцу. Учебно-методическое пособие о говорящих движениях и чудесных превращениях [Текст] /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Е.В.Горшкова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2000. – 340с.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Дубова М.В. Организация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программаной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младших школьников. Практическое пособие для учителей начальных классов. - М. БАЛЛАС,2008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Епанчинцева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 Роль песочной терапии в развитии эмоциональной сферы детей дошкольного возраста. ООО Издательство «Детство-Пресс», 2009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Немова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Г.В., Малышева, А.Н. Праздники, игры и танцы для дошкольников [Текст] /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Г.В.Немова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А.Н.Малышева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2007. - 325с.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Новолодская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Г., Яковлева С. Н. Реализация творческих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программаов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природоведения// Начальная школа мотивации обучения учащихся// Начальная школа. № </w:t>
      </w:r>
      <w:proofErr w:type="gram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9.-</w:t>
      </w:r>
      <w:proofErr w:type="gram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 –С.34.. №1. -</w:t>
      </w:r>
      <w:proofErr w:type="gram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2008.-</w:t>
      </w:r>
      <w:proofErr w:type="gram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94.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Оулдфилд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А.М. Волшебная дудочка: 78 развивающих музыкальных игр [Текст] / А.М.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Оулдфилд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Теревинф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– 108с.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Пуртова, Т.В., Беликова, А.Н. Учите детей танцевать [Текст] /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Т.В.Пуртова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А.Н.Беликова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2008. – 289с.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Роот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З.Я. Танцевальный калейдоскоп для детей 5-7 </w:t>
      </w:r>
      <w:proofErr w:type="gram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  [</w:t>
      </w:r>
      <w:proofErr w:type="gram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Текст] /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З.Я.Роот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 - 2002. – 270с.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 А.И. Методика исследовательского обучения младших школьников. Издательство «Учебная литература», дом «Фёдоров», 2008.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Сакович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Технология игры в песок. Игры на мосту. Издательство «Речь»,2006</w:t>
      </w:r>
    </w:p>
    <w:p w:rsidR="008A1F32" w:rsidRPr="00597CD7" w:rsidRDefault="008A1F32" w:rsidP="00FD477D">
      <w:pPr>
        <w:numPr>
          <w:ilvl w:val="0"/>
          <w:numId w:val="35"/>
        </w:numPr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 А.И. Я – исследователь. Рабочая тетрадь для младших школьников. Издательство дом «Фёдоров». 2008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учащихся:</w:t>
      </w:r>
    </w:p>
    <w:p w:rsidR="008A1F32" w:rsidRPr="00597CD7" w:rsidRDefault="008A1F32" w:rsidP="00FD477D">
      <w:pPr>
        <w:numPr>
          <w:ilvl w:val="0"/>
          <w:numId w:val="36"/>
        </w:num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энциклопедия животного мира. </w:t>
      </w:r>
      <w:proofErr w:type="gram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М.:ЗАО</w:t>
      </w:r>
      <w:proofErr w:type="gram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“РОСМЭН-ПРЕСС”, 2010.</w:t>
      </w:r>
    </w:p>
    <w:p w:rsidR="008A1F32" w:rsidRPr="00597CD7" w:rsidRDefault="008A1F32" w:rsidP="00FD477D">
      <w:pPr>
        <w:numPr>
          <w:ilvl w:val="0"/>
          <w:numId w:val="36"/>
        </w:num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Брюс Джим, Анжела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Вилкс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Клер 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Ллевелин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“100 вопросов и ответов” Животные. -</w:t>
      </w:r>
      <w:proofErr w:type="gram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М.:ЗАО</w:t>
      </w:r>
      <w:proofErr w:type="gram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Росмэн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”, 2006.</w:t>
      </w:r>
    </w:p>
    <w:p w:rsidR="008A1F32" w:rsidRPr="00597CD7" w:rsidRDefault="008A1F32" w:rsidP="00FD477D">
      <w:pPr>
        <w:numPr>
          <w:ilvl w:val="0"/>
          <w:numId w:val="36"/>
        </w:num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Голубовская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О музыкальном исполнительстве. М., «Музыка», 1985.</w:t>
      </w:r>
    </w:p>
    <w:p w:rsidR="008A1F32" w:rsidRPr="00597CD7" w:rsidRDefault="008A1F32" w:rsidP="00FD477D">
      <w:pPr>
        <w:numPr>
          <w:ilvl w:val="0"/>
          <w:numId w:val="36"/>
        </w:num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Исакофф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Стюарт. Громкая история фортепиано. М., АСТ, 2014.</w:t>
      </w:r>
    </w:p>
    <w:p w:rsidR="008A1F32" w:rsidRPr="00597CD7" w:rsidRDefault="008A1F32" w:rsidP="00FD477D">
      <w:pPr>
        <w:numPr>
          <w:ilvl w:val="0"/>
          <w:numId w:val="36"/>
        </w:num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Цыпин Г. Святослав Рихтер. Творческий портрет. М., «Музыка», 1997.</w:t>
      </w:r>
    </w:p>
    <w:p w:rsidR="008A1F32" w:rsidRPr="00597CD7" w:rsidRDefault="008A1F32" w:rsidP="00FD477D">
      <w:pPr>
        <w:numPr>
          <w:ilvl w:val="0"/>
          <w:numId w:val="36"/>
        </w:num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познаю мир: Детская энциклопедия: Растения. /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Сост.Л.А.Багрова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</w:t>
      </w:r>
      <w:proofErr w:type="spellEnd"/>
      <w:proofErr w:type="gram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“АСТ”, 2005.</w:t>
      </w:r>
    </w:p>
    <w:p w:rsidR="008A1F32" w:rsidRPr="00597CD7" w:rsidRDefault="008A1F32" w:rsidP="00FD477D">
      <w:pPr>
        <w:numPr>
          <w:ilvl w:val="0"/>
          <w:numId w:val="36"/>
        </w:numPr>
        <w:shd w:val="clear" w:color="auto" w:fill="FFFFFF"/>
        <w:spacing w:after="0" w:line="29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познаю мир: Детская энциклопедия: Животные. /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Сост.П.Р.Ляхов</w:t>
      </w:r>
      <w:proofErr w:type="spell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proofErr w:type="spellStart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</w:t>
      </w:r>
      <w:proofErr w:type="spellEnd"/>
      <w:proofErr w:type="gramEnd"/>
      <w:r w:rsidRPr="005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“АСТ”, 2009</w:t>
      </w:r>
    </w:p>
    <w:p w:rsidR="008A1F32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644" w:rsidRPr="00F83644" w:rsidRDefault="00F83644" w:rsidP="00FD477D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F83644" w:rsidRDefault="00F83644" w:rsidP="00FD477D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МБУДО «ЦДО»</w:t>
      </w:r>
    </w:p>
    <w:p w:rsidR="00F83644" w:rsidRDefault="00F83644" w:rsidP="00FD477D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644" w:rsidRPr="00F83644" w:rsidRDefault="00F83644" w:rsidP="00FD477D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Ботвина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 ____________</w:t>
      </w: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F83644" w:rsidRP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МБУДО «ЦЕНТРА ДОПОЛНИТЕЛЬНОГО ОБРАЗОВАНИЯ»</w:t>
      </w:r>
    </w:p>
    <w:p w:rsidR="00F83644" w:rsidRP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F8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ДОСУГА ДЕТЕЙ И ПОДРОСТКОВ В ЛЕТНИЙ ПЕРИОД</w:t>
      </w: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«ЛЕТО БЕЗ ПЛАНШЕТА»</w:t>
      </w: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Направленность-досуговая</w:t>
      </w: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программы-ознакомительный</w:t>
      </w: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обучающихся-6-16 лет</w:t>
      </w: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реализации-3 месяца</w:t>
      </w: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3025FE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–составитель:</w:t>
      </w:r>
    </w:p>
    <w:p w:rsidR="00F83644" w:rsidRDefault="003025FE" w:rsidP="003025FE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зам.директора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ОВР Гусейнова Н.В.</w:t>
      </w:r>
    </w:p>
    <w:p w:rsidR="00F83644" w:rsidRDefault="00F83644" w:rsidP="003025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5FE" w:rsidRDefault="003025FE" w:rsidP="003025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644" w:rsidRP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644" w:rsidRPr="00F83644" w:rsidRDefault="00F83644" w:rsidP="00FD477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Махачкала 202</w:t>
      </w:r>
      <w:r w:rsidR="00546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32" w:rsidRPr="00597CD7" w:rsidRDefault="008A1F32" w:rsidP="00FD477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CF5" w:rsidRPr="00597CD7" w:rsidRDefault="002D0CF5" w:rsidP="00FD477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sectPr w:rsidR="002D0CF5" w:rsidRPr="00597CD7" w:rsidSect="004C5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52C"/>
    <w:multiLevelType w:val="multilevel"/>
    <w:tmpl w:val="615438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D194D"/>
    <w:multiLevelType w:val="multilevel"/>
    <w:tmpl w:val="A0AA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87233"/>
    <w:multiLevelType w:val="multilevel"/>
    <w:tmpl w:val="A70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B5081"/>
    <w:multiLevelType w:val="multilevel"/>
    <w:tmpl w:val="666A6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2252A"/>
    <w:multiLevelType w:val="multilevel"/>
    <w:tmpl w:val="097E6C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F68CD"/>
    <w:multiLevelType w:val="multilevel"/>
    <w:tmpl w:val="ADF2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23A5E"/>
    <w:multiLevelType w:val="multilevel"/>
    <w:tmpl w:val="B2D420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47109"/>
    <w:multiLevelType w:val="multilevel"/>
    <w:tmpl w:val="8856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04BF8"/>
    <w:multiLevelType w:val="multilevel"/>
    <w:tmpl w:val="4B36B9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02CB2"/>
    <w:multiLevelType w:val="multilevel"/>
    <w:tmpl w:val="ABEE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487"/>
    <w:multiLevelType w:val="multilevel"/>
    <w:tmpl w:val="D8C0C5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61040"/>
    <w:multiLevelType w:val="multilevel"/>
    <w:tmpl w:val="5030B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35681"/>
    <w:multiLevelType w:val="multilevel"/>
    <w:tmpl w:val="D7B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954FC"/>
    <w:multiLevelType w:val="multilevel"/>
    <w:tmpl w:val="2CE6CB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8094D"/>
    <w:multiLevelType w:val="multilevel"/>
    <w:tmpl w:val="1BEA21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2578CF"/>
    <w:multiLevelType w:val="multilevel"/>
    <w:tmpl w:val="E33E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6010B"/>
    <w:multiLevelType w:val="multilevel"/>
    <w:tmpl w:val="65EEB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097C78"/>
    <w:multiLevelType w:val="multilevel"/>
    <w:tmpl w:val="CDB8A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697535"/>
    <w:multiLevelType w:val="multilevel"/>
    <w:tmpl w:val="7B4472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14664"/>
    <w:multiLevelType w:val="multilevel"/>
    <w:tmpl w:val="75C45E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3715C5"/>
    <w:multiLevelType w:val="multilevel"/>
    <w:tmpl w:val="D8C455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264F2"/>
    <w:multiLevelType w:val="multilevel"/>
    <w:tmpl w:val="EEDE62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5D59DD"/>
    <w:multiLevelType w:val="multilevel"/>
    <w:tmpl w:val="86D650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98358E"/>
    <w:multiLevelType w:val="multilevel"/>
    <w:tmpl w:val="8AA09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0A0D96"/>
    <w:multiLevelType w:val="multilevel"/>
    <w:tmpl w:val="B7E4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B81191"/>
    <w:multiLevelType w:val="multilevel"/>
    <w:tmpl w:val="203C00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283EB2"/>
    <w:multiLevelType w:val="multilevel"/>
    <w:tmpl w:val="D8B0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70E4A"/>
    <w:multiLevelType w:val="multilevel"/>
    <w:tmpl w:val="A4EC5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3E352A"/>
    <w:multiLevelType w:val="multilevel"/>
    <w:tmpl w:val="AB3CC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A97268"/>
    <w:multiLevelType w:val="multilevel"/>
    <w:tmpl w:val="984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AF3A4C"/>
    <w:multiLevelType w:val="multilevel"/>
    <w:tmpl w:val="8D1A89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8A6E56"/>
    <w:multiLevelType w:val="multilevel"/>
    <w:tmpl w:val="6102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A339B7"/>
    <w:multiLevelType w:val="multilevel"/>
    <w:tmpl w:val="AC0CC2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8E3CE8"/>
    <w:multiLevelType w:val="multilevel"/>
    <w:tmpl w:val="883C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AA3E5A"/>
    <w:multiLevelType w:val="multilevel"/>
    <w:tmpl w:val="9A16A8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5856CC"/>
    <w:multiLevelType w:val="multilevel"/>
    <w:tmpl w:val="4398AD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8F07C2"/>
    <w:multiLevelType w:val="multilevel"/>
    <w:tmpl w:val="AF5E4F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493797"/>
    <w:multiLevelType w:val="multilevel"/>
    <w:tmpl w:val="B0567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78441B"/>
    <w:multiLevelType w:val="multilevel"/>
    <w:tmpl w:val="15F83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467642"/>
    <w:multiLevelType w:val="multilevel"/>
    <w:tmpl w:val="259A05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507055"/>
    <w:multiLevelType w:val="multilevel"/>
    <w:tmpl w:val="91EA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A53F77"/>
    <w:multiLevelType w:val="multilevel"/>
    <w:tmpl w:val="EE7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C27456"/>
    <w:multiLevelType w:val="multilevel"/>
    <w:tmpl w:val="A84AAA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D61D04"/>
    <w:multiLevelType w:val="multilevel"/>
    <w:tmpl w:val="B4E65E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0C1F19"/>
    <w:multiLevelType w:val="multilevel"/>
    <w:tmpl w:val="7C184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7E1AD5"/>
    <w:multiLevelType w:val="multilevel"/>
    <w:tmpl w:val="44F618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E03B3C"/>
    <w:multiLevelType w:val="multilevel"/>
    <w:tmpl w:val="79D42C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F169AA"/>
    <w:multiLevelType w:val="multilevel"/>
    <w:tmpl w:val="E398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32708"/>
    <w:multiLevelType w:val="multilevel"/>
    <w:tmpl w:val="2AA443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E847CD"/>
    <w:multiLevelType w:val="multilevel"/>
    <w:tmpl w:val="901C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4"/>
  </w:num>
  <w:num w:numId="3">
    <w:abstractNumId w:val="3"/>
  </w:num>
  <w:num w:numId="4">
    <w:abstractNumId w:val="38"/>
  </w:num>
  <w:num w:numId="5">
    <w:abstractNumId w:val="22"/>
  </w:num>
  <w:num w:numId="6">
    <w:abstractNumId w:val="4"/>
  </w:num>
  <w:num w:numId="7">
    <w:abstractNumId w:val="8"/>
  </w:num>
  <w:num w:numId="8">
    <w:abstractNumId w:val="20"/>
  </w:num>
  <w:num w:numId="9">
    <w:abstractNumId w:val="13"/>
  </w:num>
  <w:num w:numId="10">
    <w:abstractNumId w:val="48"/>
  </w:num>
  <w:num w:numId="11">
    <w:abstractNumId w:val="25"/>
  </w:num>
  <w:num w:numId="12">
    <w:abstractNumId w:val="6"/>
  </w:num>
  <w:num w:numId="13">
    <w:abstractNumId w:val="42"/>
  </w:num>
  <w:num w:numId="14">
    <w:abstractNumId w:val="35"/>
  </w:num>
  <w:num w:numId="15">
    <w:abstractNumId w:val="11"/>
  </w:num>
  <w:num w:numId="16">
    <w:abstractNumId w:val="28"/>
  </w:num>
  <w:num w:numId="17">
    <w:abstractNumId w:val="36"/>
  </w:num>
  <w:num w:numId="18">
    <w:abstractNumId w:val="14"/>
  </w:num>
  <w:num w:numId="19">
    <w:abstractNumId w:val="34"/>
  </w:num>
  <w:num w:numId="20">
    <w:abstractNumId w:val="45"/>
  </w:num>
  <w:num w:numId="21">
    <w:abstractNumId w:val="0"/>
  </w:num>
  <w:num w:numId="22">
    <w:abstractNumId w:val="10"/>
  </w:num>
  <w:num w:numId="23">
    <w:abstractNumId w:val="43"/>
  </w:num>
  <w:num w:numId="24">
    <w:abstractNumId w:val="49"/>
  </w:num>
  <w:num w:numId="25">
    <w:abstractNumId w:val="16"/>
  </w:num>
  <w:num w:numId="26">
    <w:abstractNumId w:val="18"/>
  </w:num>
  <w:num w:numId="27">
    <w:abstractNumId w:val="21"/>
  </w:num>
  <w:num w:numId="28">
    <w:abstractNumId w:val="32"/>
  </w:num>
  <w:num w:numId="29">
    <w:abstractNumId w:val="27"/>
  </w:num>
  <w:num w:numId="30">
    <w:abstractNumId w:val="23"/>
  </w:num>
  <w:num w:numId="31">
    <w:abstractNumId w:val="46"/>
  </w:num>
  <w:num w:numId="32">
    <w:abstractNumId w:val="30"/>
  </w:num>
  <w:num w:numId="33">
    <w:abstractNumId w:val="19"/>
  </w:num>
  <w:num w:numId="34">
    <w:abstractNumId w:val="39"/>
  </w:num>
  <w:num w:numId="35">
    <w:abstractNumId w:val="37"/>
  </w:num>
  <w:num w:numId="36">
    <w:abstractNumId w:val="15"/>
  </w:num>
  <w:num w:numId="37">
    <w:abstractNumId w:val="9"/>
  </w:num>
  <w:num w:numId="38">
    <w:abstractNumId w:val="7"/>
  </w:num>
  <w:num w:numId="39">
    <w:abstractNumId w:val="1"/>
  </w:num>
  <w:num w:numId="40">
    <w:abstractNumId w:val="5"/>
  </w:num>
  <w:num w:numId="41">
    <w:abstractNumId w:val="41"/>
  </w:num>
  <w:num w:numId="42">
    <w:abstractNumId w:val="12"/>
  </w:num>
  <w:num w:numId="43">
    <w:abstractNumId w:val="47"/>
  </w:num>
  <w:num w:numId="44">
    <w:abstractNumId w:val="24"/>
  </w:num>
  <w:num w:numId="45">
    <w:abstractNumId w:val="33"/>
  </w:num>
  <w:num w:numId="46">
    <w:abstractNumId w:val="2"/>
  </w:num>
  <w:num w:numId="47">
    <w:abstractNumId w:val="31"/>
  </w:num>
  <w:num w:numId="48">
    <w:abstractNumId w:val="29"/>
  </w:num>
  <w:num w:numId="49">
    <w:abstractNumId w:val="26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DD"/>
    <w:rsid w:val="00015D8B"/>
    <w:rsid w:val="000355E1"/>
    <w:rsid w:val="00037F8E"/>
    <w:rsid w:val="00046066"/>
    <w:rsid w:val="0005236A"/>
    <w:rsid w:val="00066FDA"/>
    <w:rsid w:val="000C2B2B"/>
    <w:rsid w:val="000D2138"/>
    <w:rsid w:val="000E454F"/>
    <w:rsid w:val="000F33D2"/>
    <w:rsid w:val="00114624"/>
    <w:rsid w:val="00154217"/>
    <w:rsid w:val="00162016"/>
    <w:rsid w:val="001764C8"/>
    <w:rsid w:val="0020099A"/>
    <w:rsid w:val="00204751"/>
    <w:rsid w:val="00211702"/>
    <w:rsid w:val="00216515"/>
    <w:rsid w:val="00265085"/>
    <w:rsid w:val="00283F46"/>
    <w:rsid w:val="002950E8"/>
    <w:rsid w:val="002A3026"/>
    <w:rsid w:val="002B5C9F"/>
    <w:rsid w:val="002D0CF5"/>
    <w:rsid w:val="003025FE"/>
    <w:rsid w:val="00317E7D"/>
    <w:rsid w:val="003300A6"/>
    <w:rsid w:val="00365EFA"/>
    <w:rsid w:val="00386F37"/>
    <w:rsid w:val="003D0154"/>
    <w:rsid w:val="003E7A38"/>
    <w:rsid w:val="00420225"/>
    <w:rsid w:val="00442A90"/>
    <w:rsid w:val="004A4F50"/>
    <w:rsid w:val="004C5E11"/>
    <w:rsid w:val="00501D20"/>
    <w:rsid w:val="0051063A"/>
    <w:rsid w:val="00524124"/>
    <w:rsid w:val="00546059"/>
    <w:rsid w:val="0056245C"/>
    <w:rsid w:val="00566AB1"/>
    <w:rsid w:val="00587389"/>
    <w:rsid w:val="00595602"/>
    <w:rsid w:val="00597CD7"/>
    <w:rsid w:val="005B59A2"/>
    <w:rsid w:val="005E4E14"/>
    <w:rsid w:val="005F042D"/>
    <w:rsid w:val="005F2D8F"/>
    <w:rsid w:val="005F72B9"/>
    <w:rsid w:val="0063238F"/>
    <w:rsid w:val="00711CFA"/>
    <w:rsid w:val="007349F4"/>
    <w:rsid w:val="007D1813"/>
    <w:rsid w:val="0081368A"/>
    <w:rsid w:val="00845888"/>
    <w:rsid w:val="008618F9"/>
    <w:rsid w:val="008A1F32"/>
    <w:rsid w:val="00944615"/>
    <w:rsid w:val="00991823"/>
    <w:rsid w:val="00995DDD"/>
    <w:rsid w:val="009D6515"/>
    <w:rsid w:val="00A12024"/>
    <w:rsid w:val="00A545C6"/>
    <w:rsid w:val="00A936D1"/>
    <w:rsid w:val="00B11D88"/>
    <w:rsid w:val="00BC1A2E"/>
    <w:rsid w:val="00BC3EC1"/>
    <w:rsid w:val="00BC63C8"/>
    <w:rsid w:val="00BC75D4"/>
    <w:rsid w:val="00BD5F30"/>
    <w:rsid w:val="00C05CAF"/>
    <w:rsid w:val="00C40CE9"/>
    <w:rsid w:val="00C92B9D"/>
    <w:rsid w:val="00CD53D1"/>
    <w:rsid w:val="00D107DB"/>
    <w:rsid w:val="00D144F7"/>
    <w:rsid w:val="00D1579F"/>
    <w:rsid w:val="00D321E3"/>
    <w:rsid w:val="00DB216C"/>
    <w:rsid w:val="00DB343E"/>
    <w:rsid w:val="00DE2F5E"/>
    <w:rsid w:val="00DF42F6"/>
    <w:rsid w:val="00E57FA2"/>
    <w:rsid w:val="00E72902"/>
    <w:rsid w:val="00E82345"/>
    <w:rsid w:val="00E83626"/>
    <w:rsid w:val="00E84C81"/>
    <w:rsid w:val="00EB6E74"/>
    <w:rsid w:val="00F2598E"/>
    <w:rsid w:val="00F445CC"/>
    <w:rsid w:val="00F83644"/>
    <w:rsid w:val="00F90D68"/>
    <w:rsid w:val="00F93E80"/>
    <w:rsid w:val="00F95918"/>
    <w:rsid w:val="00F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0C66B-C273-457A-8788-F2D9F92F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0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2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23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fst">
    <w:name w:val="sfst"/>
    <w:basedOn w:val="a"/>
    <w:rsid w:val="00E8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6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2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E7D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8A1F32"/>
  </w:style>
  <w:style w:type="paragraph" w:customStyle="1" w:styleId="msonormal0">
    <w:name w:val="msonormal"/>
    <w:basedOn w:val="a"/>
    <w:rsid w:val="008A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A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A1F32"/>
  </w:style>
  <w:style w:type="character" w:styleId="a7">
    <w:name w:val="Hyperlink"/>
    <w:basedOn w:val="a0"/>
    <w:uiPriority w:val="99"/>
    <w:semiHidden/>
    <w:unhideWhenUsed/>
    <w:rsid w:val="008A1F3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A1F32"/>
    <w:rPr>
      <w:color w:val="800080"/>
      <w:u w:val="single"/>
    </w:rPr>
  </w:style>
  <w:style w:type="character" w:customStyle="1" w:styleId="old">
    <w:name w:val="old"/>
    <w:basedOn w:val="a0"/>
    <w:rsid w:val="008A1F32"/>
  </w:style>
  <w:style w:type="character" w:customStyle="1" w:styleId="new">
    <w:name w:val="new"/>
    <w:basedOn w:val="a0"/>
    <w:rsid w:val="008A1F3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1F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1F3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1F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1F3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8A1F32"/>
  </w:style>
  <w:style w:type="paragraph" w:customStyle="1" w:styleId="v-library-new-title">
    <w:name w:val="v-library-new-title"/>
    <w:basedOn w:val="a"/>
    <w:rsid w:val="008A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nner-gift-certificatesnovelty">
    <w:name w:val="banner-gift-certificates__novelty"/>
    <w:basedOn w:val="a0"/>
    <w:rsid w:val="008A1F32"/>
  </w:style>
  <w:style w:type="character" w:customStyle="1" w:styleId="dg-price">
    <w:name w:val="dg-price"/>
    <w:basedOn w:val="a0"/>
    <w:rsid w:val="008A1F32"/>
  </w:style>
  <w:style w:type="paragraph" w:styleId="a9">
    <w:name w:val="No Spacing"/>
    <w:uiPriority w:val="1"/>
    <w:qFormat/>
    <w:rsid w:val="00597CD7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15D8B"/>
  </w:style>
  <w:style w:type="character" w:customStyle="1" w:styleId="10">
    <w:name w:val="Заголовок 1 Знак"/>
    <w:basedOn w:val="a0"/>
    <w:link w:val="1"/>
    <w:uiPriority w:val="9"/>
    <w:rsid w:val="00EB6E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basedOn w:val="a"/>
    <w:rsid w:val="0028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8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70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3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57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6484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1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7403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27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8072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292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266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9403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0400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4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0639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060413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04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1308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99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5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803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96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38958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993558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15551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23797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980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8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42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8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3887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41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6270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387646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7744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1130166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1472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212000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64061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486443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73361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553054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5688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207496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76473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72858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8726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784031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64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396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21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88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1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0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858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02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96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31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900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767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157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mc.viro33.ru/images/docs/norm.dok/osn/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AppData/Local/Temp/FineReader12.00/media/image3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11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2022-07-05T12:20:00Z</cp:lastPrinted>
  <dcterms:created xsi:type="dcterms:W3CDTF">2019-03-13T06:01:00Z</dcterms:created>
  <dcterms:modified xsi:type="dcterms:W3CDTF">2022-08-11T14:09:00Z</dcterms:modified>
</cp:coreProperties>
</file>